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A73A" w14:textId="3BF5D913" w:rsidR="009F1C57" w:rsidRDefault="009F1C57" w:rsidP="009F1C57">
      <w:pPr>
        <w:jc w:val="center"/>
        <w:rPr>
          <w:b/>
          <w:bCs/>
        </w:rPr>
      </w:pPr>
      <w:bookmarkStart w:id="0" w:name="_Hlk122360422"/>
      <w:r w:rsidRPr="003E6B76">
        <w:rPr>
          <w:noProof/>
          <w:lang w:eastAsia="en-GB"/>
        </w:rPr>
        <w:drawing>
          <wp:inline distT="0" distB="0" distL="0" distR="0" wp14:anchorId="1F192D27" wp14:editId="75CF0E72">
            <wp:extent cx="1590675" cy="828675"/>
            <wp:effectExtent l="0" t="0" r="9525" b="9525"/>
            <wp:docPr id="4" name="Picture 4" descr="Icon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a:ln>
                      <a:noFill/>
                    </a:ln>
                  </pic:spPr>
                </pic:pic>
              </a:graphicData>
            </a:graphic>
          </wp:inline>
        </w:drawing>
      </w:r>
      <w:r>
        <w:rPr>
          <w:b/>
          <w:bCs/>
        </w:rPr>
        <w:t xml:space="preserve">     </w:t>
      </w:r>
      <w:r w:rsidRPr="003E6B76">
        <w:rPr>
          <w:noProof/>
          <w:lang w:eastAsia="en-GB"/>
        </w:rPr>
        <w:drawing>
          <wp:inline distT="0" distB="0" distL="0" distR="0" wp14:anchorId="23E60551" wp14:editId="2F61D212">
            <wp:extent cx="1171575" cy="866775"/>
            <wp:effectExtent l="0" t="0" r="9525" b="9525"/>
            <wp:docPr id="3" name="Picture 3"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bookmarkEnd w:id="0"/>
    <w:p w14:paraId="5F2A3BC1" w14:textId="77777777" w:rsidR="009F1C57" w:rsidRDefault="009F1C57" w:rsidP="009F1C57">
      <w:pPr>
        <w:tabs>
          <w:tab w:val="center" w:pos="4513"/>
        </w:tabs>
        <w:rPr>
          <w:rFonts w:ascii="Calibri" w:hAnsi="Calibri" w:cs="Arial"/>
          <w:b/>
          <w:sz w:val="36"/>
          <w:szCs w:val="36"/>
        </w:rPr>
      </w:pPr>
    </w:p>
    <w:p w14:paraId="7243333A" w14:textId="77777777" w:rsidR="009F1C57" w:rsidRPr="00204C94" w:rsidRDefault="009F1C57" w:rsidP="009F1C57">
      <w:pPr>
        <w:jc w:val="center"/>
        <w:rPr>
          <w:b/>
          <w:bCs/>
          <w:sz w:val="36"/>
          <w:szCs w:val="36"/>
        </w:rPr>
      </w:pPr>
      <w:r w:rsidRPr="00204C94">
        <w:rPr>
          <w:b/>
          <w:bCs/>
          <w:sz w:val="36"/>
          <w:szCs w:val="36"/>
        </w:rPr>
        <w:t xml:space="preserve">A call for applications to </w:t>
      </w:r>
    </w:p>
    <w:p w14:paraId="1711294A" w14:textId="16F5B903" w:rsidR="009F1C57" w:rsidRPr="00204C94" w:rsidRDefault="009F1C57" w:rsidP="009F1C57">
      <w:pPr>
        <w:jc w:val="center"/>
        <w:rPr>
          <w:b/>
          <w:bCs/>
          <w:sz w:val="36"/>
          <w:szCs w:val="36"/>
        </w:rPr>
      </w:pPr>
      <w:r w:rsidRPr="00204C94">
        <w:rPr>
          <w:b/>
          <w:bCs/>
          <w:sz w:val="36"/>
          <w:szCs w:val="36"/>
        </w:rPr>
        <w:t xml:space="preserve">Islington </w:t>
      </w:r>
      <w:r>
        <w:rPr>
          <w:b/>
          <w:bCs/>
          <w:sz w:val="36"/>
          <w:szCs w:val="36"/>
        </w:rPr>
        <w:t>Food Fund</w:t>
      </w:r>
      <w:r w:rsidRPr="00204C94">
        <w:rPr>
          <w:b/>
          <w:bCs/>
          <w:sz w:val="36"/>
          <w:szCs w:val="36"/>
        </w:rPr>
        <w:t xml:space="preserve"> </w:t>
      </w:r>
      <w:r>
        <w:rPr>
          <w:b/>
          <w:bCs/>
          <w:sz w:val="36"/>
          <w:szCs w:val="36"/>
        </w:rPr>
        <w:t xml:space="preserve">Round </w:t>
      </w:r>
      <w:r w:rsidR="008148CD">
        <w:rPr>
          <w:b/>
          <w:bCs/>
          <w:sz w:val="36"/>
          <w:szCs w:val="36"/>
        </w:rPr>
        <w:t xml:space="preserve">3 </w:t>
      </w:r>
      <w:r w:rsidRPr="00204C94">
        <w:rPr>
          <w:b/>
          <w:bCs/>
          <w:sz w:val="36"/>
          <w:szCs w:val="36"/>
        </w:rPr>
        <w:t>grants</w:t>
      </w:r>
    </w:p>
    <w:p w14:paraId="0869C10C" w14:textId="77777777" w:rsidR="009F1C57" w:rsidRDefault="009F1C57" w:rsidP="009F1C57">
      <w:pPr>
        <w:rPr>
          <w:b/>
          <w:bCs/>
          <w:sz w:val="28"/>
          <w:szCs w:val="28"/>
        </w:rPr>
      </w:pPr>
    </w:p>
    <w:p w14:paraId="5C1F8F92" w14:textId="77777777" w:rsidR="009F1C57" w:rsidRPr="00C7424F" w:rsidRDefault="009F1C57" w:rsidP="009F1C57">
      <w:pPr>
        <w:jc w:val="center"/>
        <w:rPr>
          <w:b/>
          <w:bCs/>
          <w:sz w:val="28"/>
          <w:szCs w:val="28"/>
        </w:rPr>
      </w:pPr>
      <w:r>
        <w:rPr>
          <w:b/>
          <w:bCs/>
          <w:sz w:val="28"/>
          <w:szCs w:val="28"/>
        </w:rPr>
        <w:t>Application guidelines</w:t>
      </w:r>
    </w:p>
    <w:p w14:paraId="41D3C64E" w14:textId="77777777" w:rsidR="009F1C57" w:rsidRDefault="009F1C57" w:rsidP="009F1C57">
      <w:pPr>
        <w:rPr>
          <w:b/>
          <w:bCs/>
        </w:rPr>
      </w:pPr>
    </w:p>
    <w:p w14:paraId="746B783F" w14:textId="1FFC1B4E" w:rsidR="009F1C57" w:rsidRDefault="009F1C57" w:rsidP="009F1C57">
      <w:bookmarkStart w:id="1" w:name="_Hlk122443809"/>
      <w:r>
        <w:t xml:space="preserve">Islington Food Partnership and Islington Giving are working in partnership to distribute </w:t>
      </w:r>
      <w:r w:rsidRPr="00862A0B">
        <w:t>Islington Food Fund</w:t>
      </w:r>
      <w:r>
        <w:t xml:space="preserve"> grants. </w:t>
      </w:r>
      <w:bookmarkEnd w:id="1"/>
      <w:r>
        <w:t xml:space="preserve">We are inviting applications from existing organisations in the borough, to provide support to those experiencing food insecurity </w:t>
      </w:r>
      <w:r w:rsidR="00EF34D2">
        <w:t xml:space="preserve">as </w:t>
      </w:r>
      <w:r>
        <w:t xml:space="preserve">the </w:t>
      </w:r>
      <w:r w:rsidR="00D21648" w:rsidRPr="00970FBD">
        <w:t xml:space="preserve">impact of the </w:t>
      </w:r>
      <w:r>
        <w:t xml:space="preserve">cost-of-living </w:t>
      </w:r>
      <w:r w:rsidRPr="008E2113">
        <w:t>crisis</w:t>
      </w:r>
      <w:r w:rsidR="00350870" w:rsidRPr="008E2113">
        <w:t xml:space="preserve"> </w:t>
      </w:r>
      <w:r w:rsidR="00350870" w:rsidRPr="00970FBD">
        <w:t>intensifies</w:t>
      </w:r>
      <w:r>
        <w:t>.</w:t>
      </w:r>
    </w:p>
    <w:p w14:paraId="59F107E4" w14:textId="77777777" w:rsidR="009F1C57" w:rsidRDefault="009F1C57" w:rsidP="009F1C57"/>
    <w:p w14:paraId="3B35DE84" w14:textId="78CD0B5A" w:rsidR="009F1C57" w:rsidRDefault="009F1C57" w:rsidP="009F1C57">
      <w:r>
        <w:t xml:space="preserve">This is a call for the Round </w:t>
      </w:r>
      <w:r w:rsidR="00350870">
        <w:t xml:space="preserve">3 </w:t>
      </w:r>
      <w:r>
        <w:t xml:space="preserve">grants, that all and only successful Round 1 applicants </w:t>
      </w:r>
      <w:r w:rsidR="00C7579B" w:rsidRPr="00970FBD">
        <w:t>from the</w:t>
      </w:r>
      <w:r w:rsidR="00DF4C69" w:rsidRPr="00970FBD">
        <w:t xml:space="preserve"> 2023 scheme</w:t>
      </w:r>
      <w:r w:rsidR="00C7579B" w:rsidRPr="00C7579B">
        <w:t xml:space="preserve"> </w:t>
      </w:r>
      <w:r>
        <w:t>are eligible to apply for.</w:t>
      </w:r>
    </w:p>
    <w:p w14:paraId="2F0F2B99" w14:textId="77777777" w:rsidR="009F1C57" w:rsidRDefault="009F1C57" w:rsidP="009F1C57"/>
    <w:p w14:paraId="44D4CC61" w14:textId="330E3564" w:rsidR="00B146C5" w:rsidRDefault="009F1C57" w:rsidP="009F1C57">
      <w:r>
        <w:t xml:space="preserve">The budget for this round is </w:t>
      </w:r>
      <w:r w:rsidR="008D60BD">
        <w:t xml:space="preserve">a bit smaller </w:t>
      </w:r>
      <w:r w:rsidR="00497084">
        <w:t xml:space="preserve">than last year’s - </w:t>
      </w:r>
      <w:r w:rsidRPr="00970FBD">
        <w:t>£</w:t>
      </w:r>
      <w:r w:rsidR="00201837" w:rsidRPr="00970FBD">
        <w:t>120,000</w:t>
      </w:r>
      <w:r w:rsidR="00497084">
        <w:t xml:space="preserve">. We are </w:t>
      </w:r>
      <w:r w:rsidR="00D26D6F">
        <w:t>target</w:t>
      </w:r>
      <w:r w:rsidR="006F420F">
        <w:t>ing</w:t>
      </w:r>
      <w:r w:rsidR="00D26D6F">
        <w:t xml:space="preserve"> </w:t>
      </w:r>
      <w:r w:rsidR="001D13DE">
        <w:t xml:space="preserve">the fund </w:t>
      </w:r>
      <w:r w:rsidR="008D225A">
        <w:t xml:space="preserve">to support </w:t>
      </w:r>
      <w:r w:rsidR="00D26D6F">
        <w:t xml:space="preserve">two </w:t>
      </w:r>
      <w:r w:rsidR="00B8518E">
        <w:t>food service categories</w:t>
      </w:r>
      <w:r w:rsidR="0069544A">
        <w:t xml:space="preserve">: </w:t>
      </w:r>
    </w:p>
    <w:p w14:paraId="7B40F407" w14:textId="77777777" w:rsidR="0081601B" w:rsidRDefault="0081601B" w:rsidP="009F1C57"/>
    <w:p w14:paraId="6BF5E644" w14:textId="583BF923" w:rsidR="0081601B" w:rsidRDefault="00095052" w:rsidP="009F1C57">
      <w:r w:rsidRPr="00234A76">
        <w:rPr>
          <w:b/>
          <w:bCs/>
        </w:rPr>
        <w:t>1</w:t>
      </w:r>
      <w:r>
        <w:t xml:space="preserve">. </w:t>
      </w:r>
      <w:r w:rsidR="00B146C5">
        <w:t>A small grant of £1000</w:t>
      </w:r>
      <w:r w:rsidR="0069147E">
        <w:t xml:space="preserve"> to support </w:t>
      </w:r>
      <w:r w:rsidR="00DA7A19">
        <w:t xml:space="preserve">small </w:t>
      </w:r>
      <w:r w:rsidR="008D225A">
        <w:t xml:space="preserve">food </w:t>
      </w:r>
      <w:r w:rsidR="00DA7A19">
        <w:t>services and</w:t>
      </w:r>
      <w:r w:rsidR="001E2A2D">
        <w:t>/or</w:t>
      </w:r>
      <w:r w:rsidR="00DA7A19">
        <w:t xml:space="preserve"> foodbanks. To apply </w:t>
      </w:r>
      <w:r w:rsidR="00824822">
        <w:t xml:space="preserve">for this </w:t>
      </w:r>
      <w:r w:rsidR="001E2A2D">
        <w:t>grant category</w:t>
      </w:r>
      <w:r w:rsidR="00824822">
        <w:t xml:space="preserve">, please </w:t>
      </w:r>
      <w:r w:rsidR="002F5D63">
        <w:t>send us a</w:t>
      </w:r>
      <w:r w:rsidR="00B60623">
        <w:t>n</w:t>
      </w:r>
      <w:r w:rsidR="00671E90">
        <w:t xml:space="preserve"> </w:t>
      </w:r>
      <w:r w:rsidR="00E31791">
        <w:t>Expression of Interest</w:t>
      </w:r>
      <w:r w:rsidR="004C149C">
        <w:t xml:space="preserve">, </w:t>
      </w:r>
      <w:r w:rsidR="00DB79D4">
        <w:t xml:space="preserve">to </w:t>
      </w:r>
      <w:r w:rsidR="00B60623">
        <w:t xml:space="preserve">cover </w:t>
      </w:r>
      <w:r w:rsidR="005C125D">
        <w:t>(</w:t>
      </w:r>
      <w:proofErr w:type="spellStart"/>
      <w:r w:rsidR="005C125D">
        <w:t>i</w:t>
      </w:r>
      <w:proofErr w:type="spellEnd"/>
      <w:r w:rsidR="005C125D">
        <w:t xml:space="preserve">) </w:t>
      </w:r>
      <w:r w:rsidR="00B60623">
        <w:t>wh</w:t>
      </w:r>
      <w:r w:rsidR="00887C3D">
        <w:t>o you are and wh</w:t>
      </w:r>
      <w:r w:rsidR="00B60623">
        <w:t xml:space="preserve">at </w:t>
      </w:r>
      <w:r w:rsidR="00DB79D4">
        <w:t>your service does</w:t>
      </w:r>
      <w:r w:rsidR="005C125D">
        <w:t>,</w:t>
      </w:r>
      <w:r w:rsidR="00DB79D4">
        <w:t xml:space="preserve"> </w:t>
      </w:r>
      <w:r w:rsidR="005C125D">
        <w:t xml:space="preserve">(ii) who you target </w:t>
      </w:r>
      <w:r w:rsidR="00903C83">
        <w:t xml:space="preserve">and (iii) three </w:t>
      </w:r>
      <w:r w:rsidR="00060C81">
        <w:t>things you</w:t>
      </w:r>
      <w:r w:rsidR="002622CB">
        <w:t xml:space="preserve"> have achieved for </w:t>
      </w:r>
      <w:r w:rsidR="00903C83">
        <w:t xml:space="preserve">those you </w:t>
      </w:r>
      <w:r w:rsidR="002B2D6E">
        <w:t>support</w:t>
      </w:r>
      <w:r w:rsidR="00ED08A1">
        <w:t xml:space="preserve"> in the last 12months</w:t>
      </w:r>
      <w:r w:rsidR="0081601B">
        <w:t>.</w:t>
      </w:r>
      <w:r w:rsidR="00903C83">
        <w:t xml:space="preserve"> </w:t>
      </w:r>
      <w:r w:rsidR="00887C3D">
        <w:t>Please keep</w:t>
      </w:r>
      <w:r w:rsidR="00ED08A1">
        <w:t xml:space="preserve"> </w:t>
      </w:r>
      <w:r>
        <w:t>this as brief as possible.</w:t>
      </w:r>
      <w:r w:rsidR="00887C3D">
        <w:t xml:space="preserve"> </w:t>
      </w:r>
      <w:r w:rsidR="0081601B">
        <w:t xml:space="preserve"> </w:t>
      </w:r>
    </w:p>
    <w:p w14:paraId="4C483FDA" w14:textId="77777777" w:rsidR="0081601B" w:rsidRDefault="0081601B" w:rsidP="009F1C57"/>
    <w:p w14:paraId="4DC1226E" w14:textId="73552C14" w:rsidR="00F57145" w:rsidRDefault="00095052" w:rsidP="00F57145">
      <w:r w:rsidRPr="00234A76">
        <w:rPr>
          <w:b/>
          <w:bCs/>
        </w:rPr>
        <w:t>2.</w:t>
      </w:r>
      <w:r>
        <w:t xml:space="preserve"> </w:t>
      </w:r>
      <w:r w:rsidR="00B8518E">
        <w:t xml:space="preserve">A larger grant </w:t>
      </w:r>
      <w:r w:rsidR="00A15146">
        <w:t xml:space="preserve">for </w:t>
      </w:r>
      <w:r w:rsidR="009F1C57">
        <w:t xml:space="preserve">projects and initiatives that deliver on goals and outcomes in the </w:t>
      </w:r>
      <w:hyperlink r:id="rId11" w:history="1">
        <w:r w:rsidR="009F1C57" w:rsidRPr="002D5E92">
          <w:rPr>
            <w:rStyle w:val="Hyperlink"/>
          </w:rPr>
          <w:t>Islington Food Strategy 2023-2028</w:t>
        </w:r>
      </w:hyperlink>
      <w:r w:rsidR="009F1C57">
        <w:t>.</w:t>
      </w:r>
      <w:r w:rsidR="00426C1D">
        <w:t xml:space="preserve"> </w:t>
      </w:r>
      <w:r w:rsidR="00F57145">
        <w:t>In this category of funding, we are particularly interested in addressing the following areas in the food strategy:</w:t>
      </w:r>
    </w:p>
    <w:p w14:paraId="29FE5288" w14:textId="77777777" w:rsidR="00234A76" w:rsidRDefault="00234A76" w:rsidP="00F57145"/>
    <w:p w14:paraId="0552A790" w14:textId="4EBF512D" w:rsidR="00F57145" w:rsidRDefault="00F57145" w:rsidP="00234A76">
      <w:pPr>
        <w:pStyle w:val="ListParagraph"/>
        <w:numPr>
          <w:ilvl w:val="0"/>
          <w:numId w:val="28"/>
        </w:numPr>
      </w:pPr>
      <w:r>
        <w:t>Identify opportunities to build communal kitchen capacity across the borough</w:t>
      </w:r>
      <w:r w:rsidR="00234A76">
        <w:t>.</w:t>
      </w:r>
    </w:p>
    <w:p w14:paraId="3574BB1F" w14:textId="77777777" w:rsidR="00D4028B" w:rsidRDefault="00F57145" w:rsidP="00D4028B">
      <w:pPr>
        <w:pStyle w:val="ListParagraph"/>
        <w:numPr>
          <w:ilvl w:val="0"/>
          <w:numId w:val="28"/>
        </w:numPr>
      </w:pPr>
      <w:r>
        <w:t>Develop a mechanism to support uptake and maintenance of food cooperatives in the borough</w:t>
      </w:r>
      <w:r w:rsidR="00234A76">
        <w:t>.</w:t>
      </w:r>
      <w:r w:rsidR="00D4028B">
        <w:t xml:space="preserve"> </w:t>
      </w:r>
    </w:p>
    <w:p w14:paraId="4CFE1606" w14:textId="7AFF7692" w:rsidR="00F57145" w:rsidRPr="00E32003" w:rsidRDefault="00F57145" w:rsidP="00D4028B">
      <w:pPr>
        <w:pStyle w:val="ListParagraph"/>
        <w:numPr>
          <w:ilvl w:val="0"/>
          <w:numId w:val="28"/>
        </w:numPr>
      </w:pPr>
      <w:r>
        <w:t>We are also interested in work that helps combat food insecurity for young people. This may include offering opportunities for young people to access and prepare food.</w:t>
      </w:r>
    </w:p>
    <w:p w14:paraId="79172037" w14:textId="77777777" w:rsidR="005519C6" w:rsidRDefault="005519C6" w:rsidP="009F1C57">
      <w:pPr>
        <w:rPr>
          <w:b/>
          <w:bCs/>
        </w:rPr>
      </w:pPr>
    </w:p>
    <w:p w14:paraId="7DC00E0E" w14:textId="6AF16991" w:rsidR="2D8265C6" w:rsidRPr="00D4028B" w:rsidRDefault="2D8265C6" w:rsidP="15499CC7">
      <w:pPr>
        <w:rPr>
          <w:rFonts w:ascii="Calibri" w:eastAsia="Segoe UI" w:hAnsi="Calibri" w:cs="Calibri"/>
          <w:color w:val="333333"/>
        </w:rPr>
      </w:pPr>
      <w:r w:rsidRPr="00D4028B">
        <w:rPr>
          <w:rFonts w:ascii="Calibri" w:hAnsi="Calibri" w:cs="Calibri"/>
        </w:rPr>
        <w:t>We expect to award about four to five grants under this category</w:t>
      </w:r>
      <w:r w:rsidR="7D5175F9" w:rsidRPr="00D4028B">
        <w:rPr>
          <w:rFonts w:ascii="Calibri" w:hAnsi="Calibri" w:cs="Calibri"/>
        </w:rPr>
        <w:t>.</w:t>
      </w:r>
      <w:r w:rsidR="7D5175F9" w:rsidRPr="00D4028B">
        <w:rPr>
          <w:rFonts w:ascii="Calibri" w:hAnsi="Calibri" w:cs="Calibri"/>
          <w:b/>
          <w:bCs/>
        </w:rPr>
        <w:t xml:space="preserve"> </w:t>
      </w:r>
      <w:r w:rsidR="7D5175F9" w:rsidRPr="00D4028B">
        <w:rPr>
          <w:rFonts w:ascii="Calibri" w:eastAsia="Segoe UI" w:hAnsi="Calibri" w:cs="Calibri"/>
          <w:color w:val="333333"/>
        </w:rPr>
        <w:t>In the second round, we made three grants of £20k each.</w:t>
      </w:r>
    </w:p>
    <w:p w14:paraId="7B43908D" w14:textId="77777777" w:rsidR="00D4028B" w:rsidRDefault="00D4028B" w:rsidP="009F1C57">
      <w:pPr>
        <w:rPr>
          <w:b/>
          <w:bCs/>
        </w:rPr>
      </w:pPr>
    </w:p>
    <w:p w14:paraId="6D0BA2A1" w14:textId="667A46AC" w:rsidR="00292784" w:rsidRDefault="00292784" w:rsidP="009F1C57">
      <w:pPr>
        <w:rPr>
          <w:b/>
          <w:bCs/>
        </w:rPr>
      </w:pPr>
      <w:r>
        <w:rPr>
          <w:b/>
          <w:bCs/>
        </w:rPr>
        <w:t xml:space="preserve">Note: </w:t>
      </w:r>
      <w:r w:rsidRPr="00292784">
        <w:t>You</w:t>
      </w:r>
      <w:r>
        <w:rPr>
          <w:b/>
          <w:bCs/>
        </w:rPr>
        <w:t xml:space="preserve"> </w:t>
      </w:r>
      <w:r w:rsidRPr="00151C74">
        <w:t xml:space="preserve">can only apply for </w:t>
      </w:r>
      <w:r w:rsidR="00CF6A20">
        <w:t xml:space="preserve">one </w:t>
      </w:r>
      <w:r w:rsidR="00151C74" w:rsidRPr="00151C74">
        <w:t>of the categories</w:t>
      </w:r>
      <w:r w:rsidR="00151C74">
        <w:t>, not both</w:t>
      </w:r>
      <w:r w:rsidR="00CF6A20">
        <w:t xml:space="preserve"> i.e. small, operational grant or a larger </w:t>
      </w:r>
      <w:r w:rsidR="00424A58">
        <w:t>development</w:t>
      </w:r>
      <w:r w:rsidR="00D4028B">
        <w:t xml:space="preserve"> grant.</w:t>
      </w:r>
      <w:r>
        <w:rPr>
          <w:b/>
          <w:bCs/>
        </w:rPr>
        <w:t xml:space="preserve"> </w:t>
      </w:r>
    </w:p>
    <w:p w14:paraId="3D8E8475" w14:textId="77777777" w:rsidR="00151C74" w:rsidRDefault="00151C74" w:rsidP="009F1C57">
      <w:pPr>
        <w:rPr>
          <w:b/>
          <w:bCs/>
        </w:rPr>
      </w:pPr>
    </w:p>
    <w:p w14:paraId="2D05AFFE" w14:textId="77777777" w:rsidR="00D4028B" w:rsidRDefault="00D4028B" w:rsidP="009F1C57">
      <w:pPr>
        <w:rPr>
          <w:b/>
          <w:bCs/>
        </w:rPr>
      </w:pPr>
    </w:p>
    <w:p w14:paraId="276B996B" w14:textId="77777777" w:rsidR="00D4028B" w:rsidRDefault="00D4028B" w:rsidP="009F1C57">
      <w:pPr>
        <w:rPr>
          <w:b/>
          <w:bCs/>
        </w:rPr>
      </w:pPr>
    </w:p>
    <w:p w14:paraId="43B74B6F" w14:textId="77777777" w:rsidR="00D4028B" w:rsidRDefault="00D4028B" w:rsidP="009F1C57">
      <w:pPr>
        <w:rPr>
          <w:b/>
          <w:bCs/>
        </w:rPr>
      </w:pPr>
    </w:p>
    <w:p w14:paraId="3E8FEC8E" w14:textId="65E956E4" w:rsidR="009F1C57" w:rsidRDefault="009F1C57" w:rsidP="009F1C57">
      <w:pPr>
        <w:rPr>
          <w:b/>
          <w:bCs/>
        </w:rPr>
      </w:pPr>
      <w:r>
        <w:rPr>
          <w:b/>
          <w:bCs/>
        </w:rPr>
        <w:lastRenderedPageBreak/>
        <w:t xml:space="preserve">Round </w:t>
      </w:r>
      <w:r w:rsidR="00ED6646" w:rsidRPr="00970FBD">
        <w:rPr>
          <w:b/>
          <w:bCs/>
        </w:rPr>
        <w:t>3</w:t>
      </w:r>
      <w:r>
        <w:rPr>
          <w:b/>
          <w:bCs/>
        </w:rPr>
        <w:t xml:space="preserve"> </w:t>
      </w:r>
      <w:r w:rsidR="00DC2CC6">
        <w:rPr>
          <w:b/>
          <w:bCs/>
        </w:rPr>
        <w:t>g</w:t>
      </w:r>
      <w:r w:rsidR="005519C6">
        <w:rPr>
          <w:b/>
          <w:bCs/>
        </w:rPr>
        <w:t xml:space="preserve">rant </w:t>
      </w:r>
      <w:r w:rsidR="00DC2CC6">
        <w:rPr>
          <w:b/>
          <w:bCs/>
        </w:rPr>
        <w:t>p</w:t>
      </w:r>
      <w:r w:rsidR="00EC68FB">
        <w:rPr>
          <w:b/>
          <w:bCs/>
        </w:rPr>
        <w:t>rocess</w:t>
      </w:r>
    </w:p>
    <w:p w14:paraId="502BA090" w14:textId="2EED38B2" w:rsidR="009F1C57" w:rsidRPr="00970FBD" w:rsidRDefault="00426C1D" w:rsidP="009F1C57">
      <w:r w:rsidRPr="00970FBD">
        <w:t>We will take a</w:t>
      </w:r>
      <w:r w:rsidR="003602B7" w:rsidRPr="00970FBD">
        <w:t xml:space="preserve"> flexible</w:t>
      </w:r>
      <w:r w:rsidRPr="00970FBD">
        <w:t xml:space="preserve"> approach to the distribution of </w:t>
      </w:r>
      <w:r w:rsidR="00516C4E">
        <w:t xml:space="preserve">the </w:t>
      </w:r>
      <w:r w:rsidRPr="00970FBD">
        <w:t xml:space="preserve">Round </w:t>
      </w:r>
      <w:r w:rsidR="001D68BC" w:rsidRPr="00970FBD">
        <w:t xml:space="preserve">3 </w:t>
      </w:r>
      <w:r w:rsidRPr="00970FBD">
        <w:t>grants, so that these can be designed to the strengths and approaches of the applicants.</w:t>
      </w:r>
      <w:r w:rsidR="003602B7" w:rsidRPr="00970FBD">
        <w:t xml:space="preserve"> We also will only ask for a short application, to minimise time spent in the application process.</w:t>
      </w:r>
    </w:p>
    <w:p w14:paraId="4EC0B172" w14:textId="51643B0E" w:rsidR="00426C1D" w:rsidRDefault="00426C1D" w:rsidP="009F1C57"/>
    <w:p w14:paraId="5FB620CE" w14:textId="69A4260C" w:rsidR="00426C1D" w:rsidRPr="006C5939" w:rsidRDefault="00426C1D" w:rsidP="00426C1D">
      <w:pPr>
        <w:pStyle w:val="ListParagraph"/>
        <w:numPr>
          <w:ilvl w:val="0"/>
          <w:numId w:val="19"/>
        </w:numPr>
        <w:rPr>
          <w:strike/>
        </w:rPr>
      </w:pPr>
      <w:r>
        <w:t xml:space="preserve">Those interested in applying </w:t>
      </w:r>
      <w:r w:rsidR="00835865">
        <w:t xml:space="preserve">for the large </w:t>
      </w:r>
      <w:r w:rsidR="00934915">
        <w:t xml:space="preserve">development </w:t>
      </w:r>
      <w:r w:rsidR="00835865">
        <w:t xml:space="preserve">grant category </w:t>
      </w:r>
      <w:r w:rsidR="006209D5">
        <w:t xml:space="preserve">are invited to email </w:t>
      </w:r>
      <w:hyperlink r:id="rId12" w:history="1">
        <w:r>
          <w:rPr>
            <w:rStyle w:val="Hyperlink"/>
          </w:rPr>
          <w:t>mailto:</w:t>
        </w:r>
      </w:hyperlink>
      <w:hyperlink r:id="rId13" w:history="1">
        <w:r w:rsidR="00086209" w:rsidRPr="00CE78A9">
          <w:rPr>
            <w:rStyle w:val="Hyperlink"/>
          </w:rPr>
          <w:t>victor.momodu@cripplegate.org.uk</w:t>
        </w:r>
      </w:hyperlink>
      <w:r w:rsidR="00086209">
        <w:t xml:space="preserve"> as an Expression of Interest, to receive a link to the online application form</w:t>
      </w:r>
      <w:r w:rsidR="00086209" w:rsidRPr="00970FBD">
        <w:t>.</w:t>
      </w:r>
      <w:r w:rsidR="00086209" w:rsidRPr="004E5BAA">
        <w:rPr>
          <w:color w:val="FF0000"/>
        </w:rPr>
        <w:t xml:space="preserve"> </w:t>
      </w:r>
      <w:r w:rsidR="00391C7F" w:rsidRPr="00970FBD">
        <w:t xml:space="preserve">The EOI should </w:t>
      </w:r>
      <w:r w:rsidR="001C1602" w:rsidRPr="00970FBD">
        <w:t>include</w:t>
      </w:r>
      <w:r w:rsidR="001C1602" w:rsidRPr="008E2113">
        <w:t xml:space="preserve"> </w:t>
      </w:r>
      <w:r w:rsidR="00E30196" w:rsidRPr="008E2113">
        <w:t xml:space="preserve">up to </w:t>
      </w:r>
      <w:r w:rsidR="002B2D6E">
        <w:t>2</w:t>
      </w:r>
      <w:r w:rsidR="00682A00" w:rsidRPr="00970FBD">
        <w:t>00</w:t>
      </w:r>
      <w:r w:rsidR="00C21F9E" w:rsidRPr="00970FBD">
        <w:t>-</w:t>
      </w:r>
      <w:r w:rsidR="00682A00" w:rsidRPr="00970FBD">
        <w:t xml:space="preserve">word </w:t>
      </w:r>
      <w:r w:rsidR="00890F85" w:rsidRPr="00970FBD">
        <w:t xml:space="preserve">maximum </w:t>
      </w:r>
      <w:r w:rsidR="00682A00" w:rsidRPr="00970FBD">
        <w:t xml:space="preserve">description of </w:t>
      </w:r>
      <w:r w:rsidR="00DA0E96" w:rsidRPr="00970FBD">
        <w:t>what the project would do</w:t>
      </w:r>
      <w:r w:rsidR="00211E66" w:rsidRPr="00970FBD">
        <w:t xml:space="preserve"> and the priorit</w:t>
      </w:r>
      <w:r w:rsidR="00C21F9E" w:rsidRPr="00970FBD">
        <w:t>ies it would support</w:t>
      </w:r>
      <w:r w:rsidR="00E30196" w:rsidRPr="00970FBD">
        <w:rPr>
          <w:b/>
          <w:bCs/>
        </w:rPr>
        <w:t>.</w:t>
      </w:r>
    </w:p>
    <w:p w14:paraId="2E8D9224" w14:textId="77777777" w:rsidR="00086209" w:rsidRDefault="00086209" w:rsidP="00086209">
      <w:pPr>
        <w:pStyle w:val="ListParagraph"/>
      </w:pPr>
    </w:p>
    <w:p w14:paraId="058729AA" w14:textId="0754D5B2" w:rsidR="00E767DE" w:rsidRPr="00086209" w:rsidRDefault="00086209" w:rsidP="006209D5">
      <w:pPr>
        <w:pStyle w:val="ListParagraph"/>
        <w:numPr>
          <w:ilvl w:val="0"/>
          <w:numId w:val="19"/>
        </w:numPr>
      </w:pPr>
      <w:r>
        <w:t>O</w:t>
      </w:r>
      <w:r w:rsidR="00E767DE">
        <w:t xml:space="preserve">rganisations will </w:t>
      </w:r>
      <w:r>
        <w:t>submit their applications</w:t>
      </w:r>
      <w:r w:rsidR="001D68BC">
        <w:t xml:space="preserve"> by 9am on Monday</w:t>
      </w:r>
      <w:r w:rsidRPr="00EC68FB">
        <w:rPr>
          <w:b/>
          <w:bCs/>
        </w:rPr>
        <w:t xml:space="preserve"> </w:t>
      </w:r>
      <w:r w:rsidR="00E15398">
        <w:rPr>
          <w:b/>
          <w:bCs/>
        </w:rPr>
        <w:t>2</w:t>
      </w:r>
      <w:r w:rsidR="002C7740">
        <w:rPr>
          <w:b/>
          <w:bCs/>
        </w:rPr>
        <w:t>5</w:t>
      </w:r>
      <w:r w:rsidR="00BE00C3">
        <w:rPr>
          <w:b/>
          <w:bCs/>
        </w:rPr>
        <w:t>th</w:t>
      </w:r>
      <w:r w:rsidR="00614AF6">
        <w:rPr>
          <w:b/>
          <w:bCs/>
        </w:rPr>
        <w:t xml:space="preserve"> </w:t>
      </w:r>
      <w:r w:rsidR="00E132A3">
        <w:rPr>
          <w:b/>
          <w:bCs/>
        </w:rPr>
        <w:t>March</w:t>
      </w:r>
      <w:r w:rsidR="00614AF6">
        <w:rPr>
          <w:b/>
          <w:bCs/>
        </w:rPr>
        <w:t xml:space="preserve"> 2024.</w:t>
      </w:r>
    </w:p>
    <w:p w14:paraId="50A670F4" w14:textId="77777777" w:rsidR="00086209" w:rsidRDefault="00086209" w:rsidP="00086209"/>
    <w:p w14:paraId="40E50262" w14:textId="540ECCA9" w:rsidR="00E767DE" w:rsidRDefault="00E767DE" w:rsidP="006209D5">
      <w:pPr>
        <w:pStyle w:val="ListParagraph"/>
        <w:numPr>
          <w:ilvl w:val="0"/>
          <w:numId w:val="19"/>
        </w:numPr>
      </w:pPr>
      <w:r>
        <w:t xml:space="preserve">The panel will meet to </w:t>
      </w:r>
      <w:r w:rsidR="00FA0076">
        <w:t xml:space="preserve">assess and decide </w:t>
      </w:r>
      <w:r>
        <w:t>on the awarding of the funding</w:t>
      </w:r>
      <w:r w:rsidR="00086209">
        <w:t xml:space="preserve">, and applicants will be informed of the outcome by </w:t>
      </w:r>
      <w:r w:rsidR="00086209" w:rsidRPr="00614AF6">
        <w:t xml:space="preserve">the </w:t>
      </w:r>
      <w:r w:rsidR="00F84BB1">
        <w:t xml:space="preserve">end of </w:t>
      </w:r>
      <w:r w:rsidR="006A2246">
        <w:t xml:space="preserve">w/c </w:t>
      </w:r>
      <w:r w:rsidR="00633C4D">
        <w:t>8th April</w:t>
      </w:r>
      <w:r w:rsidR="00614AF6">
        <w:t xml:space="preserve"> </w:t>
      </w:r>
      <w:r w:rsidR="00086209" w:rsidRPr="00614AF6">
        <w:t>202</w:t>
      </w:r>
      <w:r w:rsidR="00614AF6">
        <w:t>4</w:t>
      </w:r>
      <w:r w:rsidR="00086209">
        <w:t>.</w:t>
      </w:r>
    </w:p>
    <w:p w14:paraId="4404CAAB" w14:textId="74DBB356" w:rsidR="00E767DE" w:rsidRDefault="00E767DE" w:rsidP="00E767DE"/>
    <w:p w14:paraId="18C9683B" w14:textId="7DECE7B4" w:rsidR="00E767DE" w:rsidRPr="0081558E" w:rsidRDefault="001B0819" w:rsidP="00E767DE">
      <w:pPr>
        <w:rPr>
          <w:strike/>
        </w:rPr>
      </w:pPr>
      <w:r w:rsidRPr="001B0819">
        <w:rPr>
          <w:b/>
          <w:bCs/>
        </w:rPr>
        <w:t>N</w:t>
      </w:r>
      <w:r w:rsidR="00970FBD" w:rsidRPr="001B0819">
        <w:rPr>
          <w:b/>
          <w:bCs/>
        </w:rPr>
        <w:t>ote</w:t>
      </w:r>
      <w:r>
        <w:t>:</w:t>
      </w:r>
      <w:r w:rsidR="00E767DE">
        <w:t xml:space="preserve"> </w:t>
      </w:r>
      <w:r w:rsidR="00F05DCC" w:rsidRPr="00970FBD">
        <w:t xml:space="preserve">it is important that your proposal </w:t>
      </w:r>
      <w:r w:rsidR="0084429A" w:rsidRPr="00970FBD">
        <w:t xml:space="preserve">supports the delivery of the Islington Food Fund Strategy 2023-28 </w:t>
      </w:r>
      <w:r w:rsidR="00D9250A" w:rsidRPr="00970FBD">
        <w:t xml:space="preserve">and ensures </w:t>
      </w:r>
      <w:r w:rsidR="00C8513A" w:rsidRPr="00970FBD">
        <w:t xml:space="preserve">long-term </w:t>
      </w:r>
      <w:r w:rsidR="00D9250A" w:rsidRPr="00970FBD">
        <w:t xml:space="preserve">food security and sustainability </w:t>
      </w:r>
      <w:r w:rsidR="0081558E" w:rsidRPr="00970FBD">
        <w:t xml:space="preserve">for Islington communities </w:t>
      </w:r>
    </w:p>
    <w:p w14:paraId="713C22B2" w14:textId="2B0BFD21" w:rsidR="00DC2CC6" w:rsidRDefault="00DC2CC6" w:rsidP="009F1C57"/>
    <w:p w14:paraId="05FA9536" w14:textId="75439A38" w:rsidR="00DC2CC6" w:rsidRPr="00DC2CC6" w:rsidRDefault="00DC2CC6" w:rsidP="009F1C57">
      <w:pPr>
        <w:rPr>
          <w:b/>
          <w:bCs/>
        </w:rPr>
      </w:pPr>
      <w:r w:rsidRPr="00DC2CC6">
        <w:rPr>
          <w:b/>
          <w:bCs/>
        </w:rPr>
        <w:t>How to apply</w:t>
      </w:r>
    </w:p>
    <w:p w14:paraId="1A7A2A1B" w14:textId="16713DC8" w:rsidR="00C36033" w:rsidRDefault="00DC2CC6" w:rsidP="009F1C57">
      <w:r>
        <w:t xml:space="preserve">Applications will be collected through a short online form. Please </w:t>
      </w:r>
      <w:r w:rsidR="002B2D6E">
        <w:t>send</w:t>
      </w:r>
      <w:r>
        <w:t xml:space="preserve"> an Expression of Interest email to </w:t>
      </w:r>
      <w:hyperlink r:id="rId14" w:history="1">
        <w:r w:rsidRPr="00CE78A9">
          <w:rPr>
            <w:rStyle w:val="Hyperlink"/>
          </w:rPr>
          <w:t>victor.momodu@cripplegate.org.uk</w:t>
        </w:r>
      </w:hyperlink>
      <w:r>
        <w:t>, to be sent the online application form link.</w:t>
      </w:r>
      <w:r w:rsidR="00E1602D">
        <w:t xml:space="preserve"> </w:t>
      </w:r>
      <w:r w:rsidR="00B60F73" w:rsidRPr="00970FBD">
        <w:t xml:space="preserve">It </w:t>
      </w:r>
      <w:r w:rsidR="00E1602D" w:rsidRPr="00970FBD">
        <w:t>should</w:t>
      </w:r>
      <w:r w:rsidR="00B60F73" w:rsidRPr="00970FBD">
        <w:t xml:space="preserve"> include the information requested above.</w:t>
      </w:r>
      <w:r w:rsidR="00E1602D" w:rsidRPr="00970FBD">
        <w:t xml:space="preserve"> </w:t>
      </w:r>
      <w:r w:rsidRPr="00970FBD">
        <w:t xml:space="preserve"> </w:t>
      </w:r>
    </w:p>
    <w:p w14:paraId="33DEBBEB" w14:textId="77777777" w:rsidR="003602B7" w:rsidRDefault="003602B7" w:rsidP="009F1C57"/>
    <w:p w14:paraId="06000786" w14:textId="6FB858D1" w:rsidR="00DC2CC6" w:rsidRDefault="00971BD7" w:rsidP="009F1C57">
      <w:r>
        <w:t>We want the application to be manageable for all applicants, so we suggest no more than 2 sides</w:t>
      </w:r>
      <w:r w:rsidR="00EA3365">
        <w:t xml:space="preserve"> of A4</w:t>
      </w:r>
      <w:r>
        <w:t xml:space="preserve"> (1,000 words) in total, however we will not be restrictive with the word count. The questions will be as follows:</w:t>
      </w:r>
    </w:p>
    <w:p w14:paraId="0391AA60" w14:textId="31F5940F" w:rsidR="00DC2CC6" w:rsidRDefault="00DC2CC6" w:rsidP="00DC2CC6">
      <w:pPr>
        <w:pStyle w:val="ListParagraph"/>
        <w:numPr>
          <w:ilvl w:val="0"/>
          <w:numId w:val="27"/>
        </w:numPr>
      </w:pPr>
      <w:r>
        <w:t xml:space="preserve">Applicant </w:t>
      </w:r>
      <w:r w:rsidR="00971BD7">
        <w:t>o</w:t>
      </w:r>
      <w:r>
        <w:t>rganisation</w:t>
      </w:r>
    </w:p>
    <w:p w14:paraId="24F7A020" w14:textId="2AF1C54A" w:rsidR="00DC2CC6" w:rsidRDefault="00DC2CC6" w:rsidP="00DC2CC6">
      <w:pPr>
        <w:pStyle w:val="ListParagraph"/>
        <w:numPr>
          <w:ilvl w:val="0"/>
          <w:numId w:val="27"/>
        </w:numPr>
      </w:pPr>
      <w:r>
        <w:t xml:space="preserve">Lead </w:t>
      </w:r>
      <w:r w:rsidR="00971BD7">
        <w:t>a</w:t>
      </w:r>
      <w:r>
        <w:t xml:space="preserve">pplicant </w:t>
      </w:r>
      <w:r w:rsidR="00971BD7">
        <w:t>n</w:t>
      </w:r>
      <w:r>
        <w:t xml:space="preserve">ame and </w:t>
      </w:r>
      <w:r w:rsidR="00971BD7">
        <w:t>c</w:t>
      </w:r>
      <w:r>
        <w:t xml:space="preserve">ontact </w:t>
      </w:r>
      <w:proofErr w:type="gramStart"/>
      <w:r w:rsidR="00971BD7">
        <w:t>d</w:t>
      </w:r>
      <w:r>
        <w:t>etails</w:t>
      </w:r>
      <w:proofErr w:type="gramEnd"/>
    </w:p>
    <w:p w14:paraId="01B3C17D" w14:textId="3015FB05" w:rsidR="00DC2CC6" w:rsidRDefault="00DC2CC6" w:rsidP="00DC2CC6">
      <w:pPr>
        <w:pStyle w:val="ListParagraph"/>
        <w:numPr>
          <w:ilvl w:val="0"/>
          <w:numId w:val="27"/>
        </w:numPr>
      </w:pPr>
      <w:r>
        <w:t xml:space="preserve">Project </w:t>
      </w:r>
      <w:r w:rsidR="00971BD7">
        <w:t>t</w:t>
      </w:r>
      <w:r>
        <w:t>itle</w:t>
      </w:r>
    </w:p>
    <w:p w14:paraId="180616B4" w14:textId="755DADA0" w:rsidR="00DC2CC6" w:rsidRPr="00970FBD" w:rsidRDefault="00DC2CC6" w:rsidP="00DC2CC6">
      <w:pPr>
        <w:pStyle w:val="ListParagraph"/>
        <w:numPr>
          <w:ilvl w:val="0"/>
          <w:numId w:val="27"/>
        </w:numPr>
      </w:pPr>
      <w:r w:rsidRPr="00970FBD">
        <w:t xml:space="preserve">Project </w:t>
      </w:r>
      <w:r w:rsidR="00971BD7" w:rsidRPr="00970FBD">
        <w:t>s</w:t>
      </w:r>
      <w:r w:rsidRPr="00970FBD">
        <w:t xml:space="preserve">ummary (max </w:t>
      </w:r>
      <w:r w:rsidR="008E2113">
        <w:t>2</w:t>
      </w:r>
      <w:r w:rsidRPr="00970FBD">
        <w:t>00 words)</w:t>
      </w:r>
    </w:p>
    <w:p w14:paraId="24C3D289" w14:textId="3D993B1F" w:rsidR="00DC2CC6" w:rsidRDefault="00DC2CC6" w:rsidP="00DC2CC6">
      <w:pPr>
        <w:pStyle w:val="ListParagraph"/>
        <w:numPr>
          <w:ilvl w:val="0"/>
          <w:numId w:val="27"/>
        </w:numPr>
      </w:pPr>
      <w:r>
        <w:t xml:space="preserve">Project </w:t>
      </w:r>
      <w:r w:rsidR="00971BD7">
        <w:t>o</w:t>
      </w:r>
      <w:r>
        <w:t>verview, to include:</w:t>
      </w:r>
    </w:p>
    <w:p w14:paraId="62EA5BB0" w14:textId="3AEE1E69" w:rsidR="00DC2CC6" w:rsidRDefault="00992C1D" w:rsidP="00DC2CC6">
      <w:pPr>
        <w:pStyle w:val="ListParagraph"/>
        <w:numPr>
          <w:ilvl w:val="1"/>
          <w:numId w:val="27"/>
        </w:numPr>
      </w:pPr>
      <w:r>
        <w:t>Aims and g</w:t>
      </w:r>
      <w:r w:rsidR="00971BD7">
        <w:t xml:space="preserve">oal of the </w:t>
      </w:r>
      <w:proofErr w:type="gramStart"/>
      <w:r w:rsidR="00971BD7">
        <w:t>project</w:t>
      </w:r>
      <w:proofErr w:type="gramEnd"/>
    </w:p>
    <w:p w14:paraId="15B12BB8" w14:textId="2DB6B3A3" w:rsidR="00971BD7" w:rsidRPr="00EF16E0" w:rsidRDefault="00971BD7" w:rsidP="00DC2CC6">
      <w:pPr>
        <w:pStyle w:val="ListParagraph"/>
        <w:numPr>
          <w:ilvl w:val="1"/>
          <w:numId w:val="27"/>
        </w:numPr>
        <w:rPr>
          <w:b/>
          <w:bCs/>
          <w:color w:val="00B050"/>
        </w:rPr>
      </w:pPr>
      <w:r>
        <w:t>How the project will be delivered</w:t>
      </w:r>
      <w:r w:rsidR="00EF16E0">
        <w:t xml:space="preserve"> </w:t>
      </w:r>
      <w:r w:rsidR="00EF16E0" w:rsidRPr="00970FBD">
        <w:t>and where</w:t>
      </w:r>
    </w:p>
    <w:p w14:paraId="739E5204" w14:textId="6A290FC0" w:rsidR="00086209" w:rsidRDefault="00086209" w:rsidP="00DC2CC6">
      <w:pPr>
        <w:pStyle w:val="ListParagraph"/>
        <w:numPr>
          <w:ilvl w:val="1"/>
          <w:numId w:val="27"/>
        </w:numPr>
      </w:pPr>
      <w:r>
        <w:t xml:space="preserve">Who the project will </w:t>
      </w:r>
      <w:r w:rsidR="001B0819">
        <w:t>benefit.</w:t>
      </w:r>
    </w:p>
    <w:p w14:paraId="01114E73" w14:textId="2428294C" w:rsidR="00971BD7" w:rsidRDefault="00971BD7" w:rsidP="00DC2CC6">
      <w:pPr>
        <w:pStyle w:val="ListParagraph"/>
        <w:numPr>
          <w:ilvl w:val="1"/>
          <w:numId w:val="27"/>
        </w:numPr>
      </w:pPr>
      <w:r>
        <w:t>The themes, priorities and/or projects within the Islington Food Strategy 2023-2028 that your project aims to contribute to</w:t>
      </w:r>
    </w:p>
    <w:p w14:paraId="33C52020" w14:textId="4A1444FC" w:rsidR="00971BD7" w:rsidRPr="00970FBD" w:rsidRDefault="00A135B9" w:rsidP="00DC2CC6">
      <w:pPr>
        <w:pStyle w:val="ListParagraph"/>
        <w:numPr>
          <w:ilvl w:val="1"/>
          <w:numId w:val="27"/>
        </w:numPr>
      </w:pPr>
      <w:r w:rsidRPr="00970FBD">
        <w:t>Expecte</w:t>
      </w:r>
      <w:r w:rsidR="002252DD" w:rsidRPr="00970FBD">
        <w:t>d o</w:t>
      </w:r>
      <w:r w:rsidR="00062B9E" w:rsidRPr="00970FBD">
        <w:t xml:space="preserve">utcomes </w:t>
      </w:r>
      <w:r w:rsidR="0079404A" w:rsidRPr="00970FBD">
        <w:t>of your project and</w:t>
      </w:r>
      <w:r w:rsidR="0079404A">
        <w:t xml:space="preserve"> h</w:t>
      </w:r>
      <w:r w:rsidR="00971BD7">
        <w:t>ow you intend to measure the</w:t>
      </w:r>
      <w:r w:rsidR="0079404A">
        <w:t>m</w:t>
      </w:r>
      <w:r w:rsidR="00C32BD5">
        <w:t xml:space="preserve"> </w:t>
      </w:r>
      <w:r w:rsidR="00C32BD5" w:rsidRPr="00970FBD">
        <w:t>(please show how this links</w:t>
      </w:r>
      <w:r w:rsidR="008E2113">
        <w:t xml:space="preserve"> </w:t>
      </w:r>
      <w:r w:rsidR="00E61DB6">
        <w:t>into</w:t>
      </w:r>
      <w:r w:rsidR="00C32BD5" w:rsidRPr="00970FBD">
        <w:t xml:space="preserve"> the goal(s) of </w:t>
      </w:r>
      <w:r w:rsidR="00D1774F" w:rsidRPr="00970FBD">
        <w:t>your</w:t>
      </w:r>
      <w:r w:rsidR="00C32BD5" w:rsidRPr="00970FBD">
        <w:t xml:space="preserve"> project</w:t>
      </w:r>
      <w:r w:rsidR="00114155" w:rsidRPr="00970FBD">
        <w:t>).</w:t>
      </w:r>
    </w:p>
    <w:p w14:paraId="203ED20F" w14:textId="5533ACCC" w:rsidR="00971BD7" w:rsidRDefault="00971BD7" w:rsidP="00971BD7">
      <w:pPr>
        <w:pStyle w:val="ListParagraph"/>
        <w:numPr>
          <w:ilvl w:val="0"/>
          <w:numId w:val="27"/>
        </w:numPr>
      </w:pPr>
      <w:r>
        <w:t>Project budget</w:t>
      </w:r>
    </w:p>
    <w:p w14:paraId="3A79034C" w14:textId="676873B3" w:rsidR="00971BD7" w:rsidRPr="00DC2CC6" w:rsidRDefault="00971BD7" w:rsidP="00971BD7">
      <w:pPr>
        <w:pStyle w:val="ListParagraph"/>
        <w:numPr>
          <w:ilvl w:val="0"/>
          <w:numId w:val="27"/>
        </w:numPr>
      </w:pPr>
      <w:r>
        <w:t xml:space="preserve">Any other information you would like to </w:t>
      </w:r>
      <w:r w:rsidR="00D1774F">
        <w:t>provide.</w:t>
      </w:r>
    </w:p>
    <w:p w14:paraId="759554D3" w14:textId="77777777" w:rsidR="00DC2CC6" w:rsidRDefault="00DC2CC6" w:rsidP="009F1C57">
      <w:pPr>
        <w:rPr>
          <w:b/>
          <w:bCs/>
        </w:rPr>
      </w:pPr>
    </w:p>
    <w:p w14:paraId="7252AA08" w14:textId="5255E1D9" w:rsidR="009F1C57" w:rsidRDefault="009F1C57" w:rsidP="009F1C57">
      <w:pPr>
        <w:rPr>
          <w:b/>
          <w:bCs/>
        </w:rPr>
      </w:pPr>
      <w:r>
        <w:rPr>
          <w:b/>
          <w:bCs/>
        </w:rPr>
        <w:t>Data and monitoring</w:t>
      </w:r>
    </w:p>
    <w:p w14:paraId="588D75CA" w14:textId="77777777" w:rsidR="000069ED" w:rsidRDefault="000069ED" w:rsidP="009F1C57"/>
    <w:p w14:paraId="2540D48C" w14:textId="40AF28F3" w:rsidR="000069ED" w:rsidRPr="00970FBD" w:rsidRDefault="000069ED" w:rsidP="009F1C57">
      <w:r w:rsidRPr="00970FBD">
        <w:t xml:space="preserve">We will </w:t>
      </w:r>
      <w:r w:rsidR="006213E4" w:rsidRPr="00970FBD">
        <w:t xml:space="preserve">require successful applicants </w:t>
      </w:r>
      <w:r w:rsidR="00E3165A">
        <w:t>for the large grants to p</w:t>
      </w:r>
      <w:r w:rsidR="006213E4" w:rsidRPr="00970FBD">
        <w:t xml:space="preserve">rovide two sets of monitoring </w:t>
      </w:r>
      <w:r w:rsidR="001F5143" w:rsidRPr="00970FBD">
        <w:t xml:space="preserve">reports </w:t>
      </w:r>
      <w:r w:rsidR="00B9524D" w:rsidRPr="00970FBD">
        <w:t>during the life of the project</w:t>
      </w:r>
      <w:r w:rsidR="00E065C9">
        <w:t>.</w:t>
      </w:r>
      <w:r w:rsidR="008D3132" w:rsidRPr="00970FBD">
        <w:t xml:space="preserve"> </w:t>
      </w:r>
      <w:r w:rsidR="00374658" w:rsidRPr="00970FBD">
        <w:t xml:space="preserve">A monitoring form </w:t>
      </w:r>
      <w:r w:rsidR="00FC085E" w:rsidRPr="00970FBD">
        <w:t xml:space="preserve">outlining the </w:t>
      </w:r>
      <w:r w:rsidR="002A27BB" w:rsidRPr="00970FBD">
        <w:t xml:space="preserve">objectives and </w:t>
      </w:r>
      <w:r w:rsidR="00322A34" w:rsidRPr="00970FBD">
        <w:t xml:space="preserve">anticipated </w:t>
      </w:r>
      <w:r w:rsidR="002A27BB" w:rsidRPr="00970FBD">
        <w:t xml:space="preserve">outcomes </w:t>
      </w:r>
      <w:r w:rsidR="00454795" w:rsidRPr="00970FBD">
        <w:t xml:space="preserve">of the project </w:t>
      </w:r>
      <w:r w:rsidR="00374658" w:rsidRPr="00970FBD">
        <w:t>will be provided</w:t>
      </w:r>
      <w:r w:rsidR="00322A34" w:rsidRPr="00970FBD">
        <w:t xml:space="preserve"> at the award stage</w:t>
      </w:r>
      <w:r w:rsidR="00DB3CE3" w:rsidRPr="00970FBD">
        <w:t xml:space="preserve"> to enable you to </w:t>
      </w:r>
      <w:r w:rsidR="007738D8" w:rsidRPr="00970FBD">
        <w:t>collect</w:t>
      </w:r>
      <w:r w:rsidR="00284D14" w:rsidRPr="00970FBD">
        <w:t xml:space="preserve"> relevant</w:t>
      </w:r>
      <w:r w:rsidR="007738D8" w:rsidRPr="00970FBD">
        <w:t xml:space="preserve"> data and </w:t>
      </w:r>
      <w:r w:rsidR="00DB3CE3" w:rsidRPr="00970FBD">
        <w:t xml:space="preserve">report on progress and </w:t>
      </w:r>
      <w:r w:rsidR="00937287" w:rsidRPr="00970FBD">
        <w:t>milestones</w:t>
      </w:r>
      <w:r w:rsidR="00284D14" w:rsidRPr="00970FBD">
        <w:t>.</w:t>
      </w:r>
      <w:r w:rsidR="00374658" w:rsidRPr="00970FBD">
        <w:t xml:space="preserve"> </w:t>
      </w:r>
      <w:r w:rsidR="00B9524D" w:rsidRPr="00970FBD">
        <w:t xml:space="preserve"> </w:t>
      </w:r>
      <w:r w:rsidR="00155266">
        <w:t xml:space="preserve">For the small grant, a brief </w:t>
      </w:r>
      <w:r w:rsidR="000D2600">
        <w:t xml:space="preserve">monitoring </w:t>
      </w:r>
      <w:r w:rsidR="001F2D99">
        <w:t xml:space="preserve">Information </w:t>
      </w:r>
      <w:r w:rsidR="000D2600">
        <w:t>will be requested</w:t>
      </w:r>
      <w:r w:rsidR="001F2D99">
        <w:t>.</w:t>
      </w:r>
      <w:r w:rsidR="000D2600">
        <w:t xml:space="preserve"> </w:t>
      </w:r>
    </w:p>
    <w:p w14:paraId="6AC8C0B2" w14:textId="26DDFEF1" w:rsidR="00C36033" w:rsidRPr="007A193E" w:rsidRDefault="009F1C57" w:rsidP="009F1C57">
      <w:pPr>
        <w:rPr>
          <w:b/>
          <w:bCs/>
        </w:rPr>
      </w:pPr>
      <w:r>
        <w:rPr>
          <w:b/>
          <w:bCs/>
        </w:rPr>
        <w:lastRenderedPageBreak/>
        <w:t>Decision making timeline</w:t>
      </w:r>
      <w:r w:rsidR="0048557C">
        <w:rPr>
          <w:b/>
          <w:bCs/>
        </w:rPr>
        <w:t>:</w:t>
      </w:r>
    </w:p>
    <w:p w14:paraId="1D89F108" w14:textId="0DF2947F" w:rsidR="007A193E" w:rsidRDefault="0048557C" w:rsidP="00EC68FB">
      <w:pPr>
        <w:pStyle w:val="ListParagraph"/>
        <w:numPr>
          <w:ilvl w:val="0"/>
          <w:numId w:val="26"/>
        </w:numPr>
      </w:pPr>
      <w:r>
        <w:t>Round 3</w:t>
      </w:r>
      <w:r w:rsidR="00242864">
        <w:t xml:space="preserve"> </w:t>
      </w:r>
      <w:r w:rsidR="007A193E">
        <w:t>grant process opens</w:t>
      </w:r>
      <w:r w:rsidR="00624FE3">
        <w:t xml:space="preserve"> </w:t>
      </w:r>
      <w:r w:rsidR="001E25A2">
        <w:t>12</w:t>
      </w:r>
      <w:r w:rsidR="00930CCC">
        <w:t>th</w:t>
      </w:r>
      <w:r w:rsidR="00624FE3">
        <w:t xml:space="preserve"> February</w:t>
      </w:r>
      <w:r w:rsidR="00DC2CC6">
        <w:t xml:space="preserve">. Interested organisations are invited to send an Expression of Interest email to </w:t>
      </w:r>
      <w:hyperlink r:id="rId15" w:history="1">
        <w:r w:rsidR="00DC2CC6" w:rsidRPr="00CE78A9">
          <w:rPr>
            <w:rStyle w:val="Hyperlink"/>
          </w:rPr>
          <w:t>victor.momodu@cripplegate.org.uk</w:t>
        </w:r>
      </w:hyperlink>
      <w:r w:rsidR="00DC2CC6">
        <w:t xml:space="preserve">, to be sent the online application form link. </w:t>
      </w:r>
      <w:r w:rsidR="00DC2CC6" w:rsidRPr="00970FBD">
        <w:t xml:space="preserve">You </w:t>
      </w:r>
      <w:r w:rsidR="00BA0043" w:rsidRPr="00970FBD">
        <w:t xml:space="preserve">will need to </w:t>
      </w:r>
      <w:r w:rsidR="00DC2CC6" w:rsidRPr="00970FBD">
        <w:t xml:space="preserve">include </w:t>
      </w:r>
      <w:r w:rsidR="00BA0043" w:rsidRPr="00970FBD">
        <w:t xml:space="preserve">the </w:t>
      </w:r>
      <w:r w:rsidR="00DC2CC6" w:rsidRPr="00970FBD">
        <w:t>project information in your Expression of Interest</w:t>
      </w:r>
      <w:r w:rsidR="00BA0043" w:rsidRPr="00970FBD">
        <w:t>, as outlined above</w:t>
      </w:r>
      <w:r w:rsidR="00DC2CC6" w:rsidRPr="00970FBD">
        <w:t>.</w:t>
      </w:r>
    </w:p>
    <w:p w14:paraId="1D1A94D6" w14:textId="643F7AF0" w:rsidR="00EC68FB" w:rsidRPr="00EC68FB" w:rsidRDefault="0048557C" w:rsidP="00EC68FB">
      <w:pPr>
        <w:pStyle w:val="ListParagraph"/>
        <w:numPr>
          <w:ilvl w:val="0"/>
          <w:numId w:val="26"/>
        </w:numPr>
        <w:rPr>
          <w:b/>
          <w:bCs/>
        </w:rPr>
      </w:pPr>
      <w:r>
        <w:t>Completed a</w:t>
      </w:r>
      <w:r w:rsidR="00EC68FB" w:rsidRPr="0048557C">
        <w:t xml:space="preserve">pplications </w:t>
      </w:r>
      <w:r w:rsidR="007A193E" w:rsidRPr="0048557C">
        <w:t xml:space="preserve">should be </w:t>
      </w:r>
      <w:r w:rsidR="00EC68FB" w:rsidRPr="0048557C">
        <w:t>submitted by</w:t>
      </w:r>
      <w:r w:rsidR="00EC68FB" w:rsidRPr="00EC68FB">
        <w:rPr>
          <w:b/>
          <w:bCs/>
        </w:rPr>
        <w:t xml:space="preserve"> </w:t>
      </w:r>
      <w:r w:rsidR="001D68BC">
        <w:rPr>
          <w:b/>
          <w:bCs/>
        </w:rPr>
        <w:t xml:space="preserve">Monday </w:t>
      </w:r>
      <w:r w:rsidR="009F2680">
        <w:rPr>
          <w:b/>
          <w:bCs/>
        </w:rPr>
        <w:t>25th</w:t>
      </w:r>
      <w:r w:rsidR="001D68BC">
        <w:rPr>
          <w:b/>
          <w:bCs/>
        </w:rPr>
        <w:t xml:space="preserve"> March, at 9am. </w:t>
      </w:r>
    </w:p>
    <w:p w14:paraId="1E99F68E" w14:textId="69904620" w:rsidR="00EC68FB" w:rsidRDefault="00EC68FB" w:rsidP="00EC68FB">
      <w:pPr>
        <w:pStyle w:val="ListParagraph"/>
        <w:numPr>
          <w:ilvl w:val="0"/>
          <w:numId w:val="26"/>
        </w:numPr>
      </w:pPr>
      <w:r>
        <w:t xml:space="preserve">Round </w:t>
      </w:r>
      <w:r w:rsidR="00C545DD">
        <w:t>3</w:t>
      </w:r>
      <w:r>
        <w:t xml:space="preserve"> panel will meet w/c </w:t>
      </w:r>
      <w:r w:rsidR="00076CEB">
        <w:t>1</w:t>
      </w:r>
      <w:r w:rsidR="000E65D4">
        <w:t>st</w:t>
      </w:r>
      <w:r w:rsidR="00076CEB">
        <w:t xml:space="preserve"> April</w:t>
      </w:r>
      <w:r>
        <w:t xml:space="preserve"> to make award </w:t>
      </w:r>
      <w:r w:rsidR="00920662">
        <w:t>decisions.</w:t>
      </w:r>
    </w:p>
    <w:p w14:paraId="19FD0794" w14:textId="6CE81165" w:rsidR="00EC68FB" w:rsidRPr="00C36033" w:rsidRDefault="00EC68FB" w:rsidP="00EC68FB">
      <w:pPr>
        <w:pStyle w:val="ListParagraph"/>
        <w:numPr>
          <w:ilvl w:val="0"/>
          <w:numId w:val="26"/>
        </w:numPr>
      </w:pPr>
      <w:r>
        <w:t xml:space="preserve">Applicants will be informed of the outcome by the end of </w:t>
      </w:r>
      <w:r w:rsidR="00F84BB1">
        <w:t>w/c 8th April</w:t>
      </w:r>
      <w:r w:rsidR="00527E5C">
        <w:t xml:space="preserve"> </w:t>
      </w:r>
      <w:r>
        <w:t>202</w:t>
      </w:r>
      <w:r w:rsidR="00527E5C">
        <w:t>4</w:t>
      </w:r>
      <w:r w:rsidR="00920662">
        <w:t>.</w:t>
      </w:r>
    </w:p>
    <w:p w14:paraId="2850800D" w14:textId="77777777" w:rsidR="00C36033" w:rsidRDefault="00C36033" w:rsidP="009F1C57">
      <w:pPr>
        <w:rPr>
          <w:b/>
          <w:bCs/>
        </w:rPr>
      </w:pPr>
    </w:p>
    <w:p w14:paraId="58E6D060" w14:textId="77777777" w:rsidR="005B6277" w:rsidRDefault="005B6277" w:rsidP="005B6277"/>
    <w:p w14:paraId="3A9A8053" w14:textId="77777777" w:rsidR="004F5936" w:rsidRDefault="00A078CD" w:rsidP="005B6277">
      <w:r>
        <w:t xml:space="preserve">Please email </w:t>
      </w:r>
      <w:hyperlink r:id="rId16" w:history="1">
        <w:r w:rsidR="00B530E7" w:rsidRPr="00155691">
          <w:rPr>
            <w:rStyle w:val="Hyperlink"/>
          </w:rPr>
          <w:t>victor.momodu@cripplegate.org.uk</w:t>
        </w:r>
      </w:hyperlink>
      <w:r w:rsidR="00B530E7">
        <w:t xml:space="preserve"> i</w:t>
      </w:r>
      <w:r w:rsidR="00502595">
        <w:t xml:space="preserve">f you </w:t>
      </w:r>
      <w:r w:rsidR="004F5936">
        <w:t>have any questions.</w:t>
      </w:r>
    </w:p>
    <w:p w14:paraId="3A136DD7" w14:textId="5F4A25D7" w:rsidR="00502595" w:rsidRDefault="00A078CD" w:rsidP="005B6277">
      <w:r>
        <w:t xml:space="preserve"> </w:t>
      </w:r>
    </w:p>
    <w:p w14:paraId="322EC949" w14:textId="08CABBCB" w:rsidR="005B6277" w:rsidRDefault="005B6277" w:rsidP="009F1C57">
      <w:pPr>
        <w:rPr>
          <w:b/>
          <w:bCs/>
        </w:rPr>
      </w:pPr>
    </w:p>
    <w:p w14:paraId="300F7FC6" w14:textId="60F85702" w:rsidR="009F1C57" w:rsidRPr="0003418B" w:rsidRDefault="009F1C57" w:rsidP="009F1C57">
      <w:pPr>
        <w:rPr>
          <w:b/>
          <w:bCs/>
        </w:rPr>
      </w:pPr>
      <w:r w:rsidRPr="0003418B">
        <w:rPr>
          <w:b/>
          <w:bCs/>
        </w:rPr>
        <w:t xml:space="preserve">If </w:t>
      </w:r>
      <w:r w:rsidR="00DC2CC6">
        <w:rPr>
          <w:b/>
          <w:bCs/>
        </w:rPr>
        <w:t>y</w:t>
      </w:r>
      <w:r w:rsidRPr="0003418B">
        <w:rPr>
          <w:b/>
          <w:bCs/>
        </w:rPr>
        <w:t xml:space="preserve">our </w:t>
      </w:r>
      <w:r w:rsidR="00DC2CC6">
        <w:rPr>
          <w:b/>
          <w:bCs/>
        </w:rPr>
        <w:t>a</w:t>
      </w:r>
      <w:r w:rsidRPr="0003418B">
        <w:rPr>
          <w:b/>
          <w:bCs/>
        </w:rPr>
        <w:t xml:space="preserve">pplication is </w:t>
      </w:r>
      <w:r w:rsidR="00DC2CC6">
        <w:rPr>
          <w:b/>
          <w:bCs/>
        </w:rPr>
        <w:t>s</w:t>
      </w:r>
      <w:r w:rsidRPr="0003418B">
        <w:rPr>
          <w:b/>
          <w:bCs/>
        </w:rPr>
        <w:t>uccessful</w:t>
      </w:r>
    </w:p>
    <w:p w14:paraId="5DA597C2" w14:textId="77777777" w:rsidR="009F1C57" w:rsidRDefault="009F1C57" w:rsidP="009F1C57">
      <w:r>
        <w:t xml:space="preserve">Once you have been notified of the decision to fund your project you will be sent Islington Giving’s terms and conditions – which you will be required to read and sign. </w:t>
      </w:r>
    </w:p>
    <w:p w14:paraId="34BBDC99" w14:textId="77777777" w:rsidR="009F1C57" w:rsidRDefault="009F1C57" w:rsidP="009F1C57"/>
    <w:p w14:paraId="260A9B5F" w14:textId="7D2DD50B" w:rsidR="009F1C57" w:rsidRDefault="009F1C57" w:rsidP="009F1C57">
      <w:r w:rsidRPr="007E163D">
        <w:t xml:space="preserve">Full details of our requirements for feedback from your project will be agreed following confirmation of a successful application. </w:t>
      </w:r>
      <w:r>
        <w:t xml:space="preserve">Funded organisations will be required to </w:t>
      </w:r>
      <w:r w:rsidRPr="007E163D">
        <w:t xml:space="preserve">keep financial records </w:t>
      </w:r>
      <w:r>
        <w:t xml:space="preserve">of how the grant is spent and to provide feedback on progress when the project comes to an end. </w:t>
      </w:r>
    </w:p>
    <w:p w14:paraId="7FF7516B" w14:textId="77777777" w:rsidR="009F1C57" w:rsidRDefault="009F1C57" w:rsidP="009F1C57"/>
    <w:p w14:paraId="4DFB61C4" w14:textId="77777777" w:rsidR="009F1C57" w:rsidRDefault="009F1C57" w:rsidP="009F1C57">
      <w:r>
        <w:t xml:space="preserve">Successful organisations will also be asked to provide publicly accessible examples of their work (e.g. case studies, quotes, photographs, blog posts) to be shared through Islington Giving’s websites and social media channels. Successful organisations are also asked, where possible, to work with Islington Giving to share positive stories of how this funding is helping. </w:t>
      </w:r>
    </w:p>
    <w:p w14:paraId="3FE28B9F" w14:textId="77777777" w:rsidR="009F1C57" w:rsidRDefault="009F1C57" w:rsidP="009F1C57"/>
    <w:p w14:paraId="7113306B" w14:textId="77777777" w:rsidR="009F1C57" w:rsidRDefault="009F1C57" w:rsidP="009F1C57">
      <w:r w:rsidRPr="0003418B">
        <w:t>Please contact</w:t>
      </w:r>
      <w:r>
        <w:t xml:space="preserve"> Lisa Robinson, Director of Fundraising &amp; Communications, on </w:t>
      </w:r>
      <w:hyperlink r:id="rId17" w:history="1">
        <w:r w:rsidRPr="007A3392">
          <w:rPr>
            <w:rStyle w:val="Hyperlink"/>
          </w:rPr>
          <w:t>lisa.robinson@islingtongiving.org.uk</w:t>
        </w:r>
      </w:hyperlink>
      <w:r>
        <w:t xml:space="preserve"> </w:t>
      </w:r>
      <w:r w:rsidRPr="0003418B">
        <w:t xml:space="preserve">if you have any specific questions.  </w:t>
      </w:r>
    </w:p>
    <w:p w14:paraId="08357B06" w14:textId="77777777" w:rsidR="009F1C57" w:rsidRDefault="009F1C57" w:rsidP="009F1C57"/>
    <w:p w14:paraId="06BD5C4A" w14:textId="77777777" w:rsidR="009F1C57" w:rsidRPr="0003418B" w:rsidRDefault="009F1C57" w:rsidP="009F1C57">
      <w:pPr>
        <w:rPr>
          <w:b/>
          <w:bCs/>
        </w:rPr>
      </w:pPr>
      <w:r w:rsidRPr="0003418B">
        <w:rPr>
          <w:b/>
          <w:bCs/>
        </w:rPr>
        <w:t>About Islington Giving</w:t>
      </w:r>
    </w:p>
    <w:p w14:paraId="298A44D2" w14:textId="77777777" w:rsidR="009F1C57" w:rsidRDefault="009F1C57" w:rsidP="009F1C57">
      <w:r>
        <w:t xml:space="preserve">Islington is a borough of stark contrasts – a place where great wealth sits alongside hidden poverty. Islington Giving was set up in 2010 to address these issues and create opportunities for people in Islington. It is a partnership that brings together residents, businesses, community organisations and funders to make a real difference in the Borough. </w:t>
      </w:r>
    </w:p>
    <w:p w14:paraId="387F0022" w14:textId="77777777" w:rsidR="009F1C57" w:rsidRDefault="009F1C57" w:rsidP="009F1C57"/>
    <w:p w14:paraId="7B34FC01" w14:textId="77777777" w:rsidR="009F1C57" w:rsidRDefault="009F1C57" w:rsidP="009F1C57">
      <w:r>
        <w:t xml:space="preserve">Islington Giving currently supports over 40 local projects across </w:t>
      </w:r>
      <w:r w:rsidRPr="003A7F9C">
        <w:rPr>
          <w:b/>
          <w:bCs/>
        </w:rPr>
        <w:t>3 core themes</w:t>
      </w:r>
      <w:r>
        <w:t>:</w:t>
      </w:r>
    </w:p>
    <w:p w14:paraId="3AB4A288" w14:textId="77777777" w:rsidR="009F1C57" w:rsidRDefault="009F1C57" w:rsidP="009F1C57">
      <w:pPr>
        <w:pStyle w:val="ListParagraph"/>
        <w:numPr>
          <w:ilvl w:val="0"/>
          <w:numId w:val="15"/>
        </w:numPr>
      </w:pPr>
      <w:r>
        <w:t xml:space="preserve">Investing in Young People </w:t>
      </w:r>
    </w:p>
    <w:p w14:paraId="3ECC1219" w14:textId="77777777" w:rsidR="009F1C57" w:rsidRDefault="009F1C57" w:rsidP="009F1C57">
      <w:pPr>
        <w:pStyle w:val="ListParagraph"/>
        <w:numPr>
          <w:ilvl w:val="0"/>
          <w:numId w:val="15"/>
        </w:numPr>
      </w:pPr>
      <w:r>
        <w:t xml:space="preserve">Supporting Families </w:t>
      </w:r>
    </w:p>
    <w:p w14:paraId="35DF28FE" w14:textId="77777777" w:rsidR="009F1C57" w:rsidRDefault="009F1C57" w:rsidP="009F1C57">
      <w:pPr>
        <w:pStyle w:val="ListParagraph"/>
        <w:numPr>
          <w:ilvl w:val="0"/>
          <w:numId w:val="15"/>
        </w:numPr>
      </w:pPr>
      <w:r>
        <w:t>Reaching Isolated People</w:t>
      </w:r>
    </w:p>
    <w:p w14:paraId="4D345EEE" w14:textId="77777777" w:rsidR="009F1C57" w:rsidRDefault="009F1C57" w:rsidP="009F1C57"/>
    <w:p w14:paraId="6D2AB550" w14:textId="77777777" w:rsidR="009F1C57" w:rsidRDefault="009F1C57" w:rsidP="009F1C57">
      <w:r>
        <w:t xml:space="preserve">Please see the Islington Giving website </w:t>
      </w:r>
      <w:hyperlink r:id="rId18" w:history="1">
        <w:r w:rsidRPr="00A712A4">
          <w:rPr>
            <w:rStyle w:val="Hyperlink"/>
          </w:rPr>
          <w:t>http://www.islingtongiving.org.uk</w:t>
        </w:r>
      </w:hyperlink>
      <w:r>
        <w:t xml:space="preserve"> for further details of our work.</w:t>
      </w:r>
    </w:p>
    <w:p w14:paraId="1A7AAAA3" w14:textId="77777777" w:rsidR="009F1C57" w:rsidRDefault="009F1C57" w:rsidP="009F1C57"/>
    <w:p w14:paraId="6EF0EA55" w14:textId="77777777" w:rsidR="009F1C57" w:rsidRPr="002B3496" w:rsidRDefault="009F1C57" w:rsidP="009F1C57">
      <w:pPr>
        <w:rPr>
          <w:b/>
          <w:bCs/>
        </w:rPr>
      </w:pPr>
      <w:r w:rsidRPr="002B3496">
        <w:rPr>
          <w:b/>
          <w:bCs/>
        </w:rPr>
        <w:t>About Islington Food Partnership</w:t>
      </w:r>
    </w:p>
    <w:p w14:paraId="2B5AA4C8" w14:textId="50A136E5" w:rsidR="009F1C57" w:rsidRDefault="009F1C57" w:rsidP="009F1C57">
      <w:r w:rsidRPr="002B3496">
        <w:t xml:space="preserve">The Islington Food Partnership is a broad coalition of local organisations and individuals working together to </w:t>
      </w:r>
      <w:r w:rsidR="007A193E">
        <w:t>build a thriving local food system</w:t>
      </w:r>
      <w:r w:rsidRPr="002B3496">
        <w:t xml:space="preserve"> for Islington.</w:t>
      </w:r>
    </w:p>
    <w:p w14:paraId="4F7067B2" w14:textId="77777777" w:rsidR="009F1C57" w:rsidRDefault="009F1C57" w:rsidP="009F1C57"/>
    <w:p w14:paraId="2646E5BE" w14:textId="7A6552A6" w:rsidR="009F1C57" w:rsidRDefault="009F1C57" w:rsidP="009F1C57">
      <w:r>
        <w:t xml:space="preserve">We work together across four </w:t>
      </w:r>
      <w:r w:rsidR="007A193E">
        <w:t>themes:</w:t>
      </w:r>
    </w:p>
    <w:p w14:paraId="258D8BFA" w14:textId="77777777" w:rsidR="007A193E" w:rsidRPr="00E32003" w:rsidRDefault="007A193E" w:rsidP="007A193E">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lastRenderedPageBreak/>
        <w:t>Healthy affordable food for all</w:t>
      </w:r>
      <w:r w:rsidRPr="00E32003">
        <w:rPr>
          <w:rFonts w:eastAsia="Times New Roman" w:cstheme="minorHAnsi"/>
          <w:color w:val="F6881F"/>
          <w:bdr w:val="none" w:sz="0" w:space="0" w:color="auto" w:frame="1"/>
          <w:lang w:eastAsia="en-GB"/>
        </w:rPr>
        <w:t>. </w:t>
      </w:r>
      <w:r w:rsidRPr="00E32003">
        <w:rPr>
          <w:rFonts w:eastAsia="Times New Roman" w:cstheme="minorHAnsi"/>
          <w:color w:val="000000" w:themeColor="text1"/>
          <w:lang w:eastAsia="en-GB"/>
        </w:rPr>
        <w:t>Everyone should be able to eat the food they need to thrive.</w:t>
      </w:r>
    </w:p>
    <w:p w14:paraId="423FAEEB" w14:textId="77777777" w:rsidR="007A193E" w:rsidRPr="00E32003" w:rsidRDefault="007A193E" w:rsidP="007A193E">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Sustainable local food economy</w:t>
      </w:r>
      <w:r w:rsidRPr="00E32003">
        <w:rPr>
          <w:rFonts w:eastAsia="Times New Roman" w:cstheme="minorHAnsi"/>
          <w:color w:val="F6881F"/>
          <w:bdr w:val="none" w:sz="0" w:space="0" w:color="auto" w:frame="1"/>
          <w:lang w:eastAsia="en-GB"/>
        </w:rPr>
        <w:t>.</w:t>
      </w:r>
      <w:r w:rsidRPr="00E32003">
        <w:rPr>
          <w:rFonts w:eastAsia="Times New Roman" w:cstheme="minorHAnsi"/>
          <w:color w:val="666666"/>
          <w:lang w:eastAsia="en-GB"/>
        </w:rPr>
        <w:t> </w:t>
      </w:r>
      <w:r w:rsidRPr="00E32003">
        <w:rPr>
          <w:rFonts w:eastAsia="Times New Roman" w:cstheme="minorHAnsi"/>
          <w:color w:val="000000" w:themeColor="text1"/>
          <w:lang w:eastAsia="en-GB"/>
        </w:rPr>
        <w:t>Good businesses and entrepreneurs should be able to thrive in Islington.</w:t>
      </w:r>
    </w:p>
    <w:p w14:paraId="20264796" w14:textId="77777777" w:rsidR="007A193E" w:rsidRPr="00E32003" w:rsidRDefault="007A193E" w:rsidP="007A193E">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Climate and nature emergency</w:t>
      </w:r>
      <w:r w:rsidRPr="00E32003">
        <w:rPr>
          <w:rFonts w:eastAsia="Times New Roman" w:cstheme="minorHAnsi"/>
          <w:color w:val="F6881F"/>
          <w:bdr w:val="none" w:sz="0" w:space="0" w:color="auto" w:frame="1"/>
          <w:lang w:eastAsia="en-GB"/>
        </w:rPr>
        <w:t>. </w:t>
      </w:r>
      <w:r w:rsidRPr="00E32003">
        <w:rPr>
          <w:rFonts w:eastAsia="Times New Roman" w:cstheme="minorHAnsi"/>
          <w:color w:val="000000" w:themeColor="text1"/>
          <w:lang w:eastAsia="en-GB"/>
        </w:rPr>
        <w:t>The way we live our lives should have a positive impact on nature and the planet.</w:t>
      </w:r>
    </w:p>
    <w:p w14:paraId="779513A4" w14:textId="77777777" w:rsidR="007A193E" w:rsidRPr="00E32003" w:rsidRDefault="007A193E" w:rsidP="007A193E">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People-powered change</w:t>
      </w:r>
      <w:r w:rsidRPr="00E32003">
        <w:rPr>
          <w:rFonts w:eastAsia="Times New Roman" w:cstheme="minorHAnsi"/>
          <w:color w:val="F6881F"/>
          <w:bdr w:val="none" w:sz="0" w:space="0" w:color="auto" w:frame="1"/>
          <w:lang w:eastAsia="en-GB"/>
        </w:rPr>
        <w:t>.</w:t>
      </w:r>
      <w:r w:rsidRPr="00E32003">
        <w:rPr>
          <w:rFonts w:eastAsia="Times New Roman" w:cstheme="minorHAnsi"/>
          <w:color w:val="666666"/>
          <w:lang w:eastAsia="en-GB"/>
        </w:rPr>
        <w:t> </w:t>
      </w:r>
      <w:r w:rsidRPr="00E32003">
        <w:rPr>
          <w:rFonts w:eastAsia="Times New Roman" w:cstheme="minorHAnsi"/>
          <w:color w:val="000000" w:themeColor="text1"/>
          <w:lang w:eastAsia="en-GB"/>
        </w:rPr>
        <w:t>People and communities coming together is the only route to achieving real change.</w:t>
      </w:r>
    </w:p>
    <w:p w14:paraId="665B3D1E" w14:textId="77777777" w:rsidR="009F1C57" w:rsidRDefault="009F1C57" w:rsidP="009F1C57"/>
    <w:p w14:paraId="740AB682" w14:textId="77777777" w:rsidR="00BC3109" w:rsidRPr="00E32003" w:rsidRDefault="00BC3109" w:rsidP="00BC3109">
      <w:pPr>
        <w:spacing w:line="240" w:lineRule="auto"/>
        <w:rPr>
          <w:b/>
          <w:bCs/>
        </w:rPr>
      </w:pPr>
      <w:r w:rsidRPr="00E32003">
        <w:rPr>
          <w:b/>
          <w:bCs/>
        </w:rPr>
        <w:t>Islington Food Strategy 2023-2028</w:t>
      </w:r>
    </w:p>
    <w:p w14:paraId="5A08845F" w14:textId="77777777" w:rsidR="00BC3109" w:rsidRDefault="00BC3109" w:rsidP="00BC3109">
      <w:pPr>
        <w:spacing w:line="240" w:lineRule="auto"/>
      </w:pPr>
      <w:r>
        <w:t>Our strategy focuses on four themes, each with a principle directing all that we do:</w:t>
      </w:r>
    </w:p>
    <w:p w14:paraId="13CB2720" w14:textId="77777777" w:rsidR="00BC3109" w:rsidRDefault="00BC3109" w:rsidP="00BC3109">
      <w:pPr>
        <w:spacing w:line="240" w:lineRule="auto"/>
      </w:pPr>
    </w:p>
    <w:p w14:paraId="73A8BEB4" w14:textId="77777777" w:rsidR="00BC3109" w:rsidRPr="00E32003" w:rsidRDefault="00BC3109" w:rsidP="00BC3109">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Healthy affordable food for all</w:t>
      </w:r>
      <w:r w:rsidRPr="00E32003">
        <w:rPr>
          <w:rFonts w:eastAsia="Times New Roman" w:cstheme="minorHAnsi"/>
          <w:color w:val="F6881F"/>
          <w:bdr w:val="none" w:sz="0" w:space="0" w:color="auto" w:frame="1"/>
          <w:lang w:eastAsia="en-GB"/>
        </w:rPr>
        <w:t>. </w:t>
      </w:r>
      <w:r w:rsidRPr="00E32003">
        <w:rPr>
          <w:rFonts w:eastAsia="Times New Roman" w:cstheme="minorHAnsi"/>
          <w:color w:val="000000" w:themeColor="text1"/>
          <w:lang w:eastAsia="en-GB"/>
        </w:rPr>
        <w:t>Everyone should be able to eat the food they need to thrive.</w:t>
      </w:r>
    </w:p>
    <w:p w14:paraId="2BA8F58E" w14:textId="77777777" w:rsidR="00BC3109" w:rsidRPr="00E32003" w:rsidRDefault="00BC3109" w:rsidP="00BC3109">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Sustainable local food economy</w:t>
      </w:r>
      <w:r w:rsidRPr="00E32003">
        <w:rPr>
          <w:rFonts w:eastAsia="Times New Roman" w:cstheme="minorHAnsi"/>
          <w:color w:val="F6881F"/>
          <w:bdr w:val="none" w:sz="0" w:space="0" w:color="auto" w:frame="1"/>
          <w:lang w:eastAsia="en-GB"/>
        </w:rPr>
        <w:t>.</w:t>
      </w:r>
      <w:r w:rsidRPr="00E32003">
        <w:rPr>
          <w:rFonts w:eastAsia="Times New Roman" w:cstheme="minorHAnsi"/>
          <w:color w:val="666666"/>
          <w:lang w:eastAsia="en-GB"/>
        </w:rPr>
        <w:t> </w:t>
      </w:r>
      <w:r w:rsidRPr="00E32003">
        <w:rPr>
          <w:rFonts w:eastAsia="Times New Roman" w:cstheme="minorHAnsi"/>
          <w:color w:val="000000" w:themeColor="text1"/>
          <w:lang w:eastAsia="en-GB"/>
        </w:rPr>
        <w:t>Good businesses and entrepreneurs should be able to thrive in Islington.</w:t>
      </w:r>
    </w:p>
    <w:p w14:paraId="0BE10D4C" w14:textId="77777777" w:rsidR="00BC3109" w:rsidRPr="00E32003" w:rsidRDefault="00BC3109" w:rsidP="00BC3109">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Climate and nature emergency</w:t>
      </w:r>
      <w:r w:rsidRPr="00E32003">
        <w:rPr>
          <w:rFonts w:eastAsia="Times New Roman" w:cstheme="minorHAnsi"/>
          <w:color w:val="F6881F"/>
          <w:bdr w:val="none" w:sz="0" w:space="0" w:color="auto" w:frame="1"/>
          <w:lang w:eastAsia="en-GB"/>
        </w:rPr>
        <w:t>. </w:t>
      </w:r>
      <w:r w:rsidRPr="00E32003">
        <w:rPr>
          <w:rFonts w:eastAsia="Times New Roman" w:cstheme="minorHAnsi"/>
          <w:color w:val="000000" w:themeColor="text1"/>
          <w:lang w:eastAsia="en-GB"/>
        </w:rPr>
        <w:t>The way we live our lives should have a positive impact on nature and the planet.</w:t>
      </w:r>
    </w:p>
    <w:p w14:paraId="53C7E5BD" w14:textId="77777777" w:rsidR="00BC3109" w:rsidRPr="00E32003" w:rsidRDefault="00BC3109" w:rsidP="00BC3109">
      <w:pPr>
        <w:numPr>
          <w:ilvl w:val="0"/>
          <w:numId w:val="23"/>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People-powered change</w:t>
      </w:r>
      <w:r w:rsidRPr="00E32003">
        <w:rPr>
          <w:rFonts w:eastAsia="Times New Roman" w:cstheme="minorHAnsi"/>
          <w:color w:val="F6881F"/>
          <w:bdr w:val="none" w:sz="0" w:space="0" w:color="auto" w:frame="1"/>
          <w:lang w:eastAsia="en-GB"/>
        </w:rPr>
        <w:t>.</w:t>
      </w:r>
      <w:r w:rsidRPr="00E32003">
        <w:rPr>
          <w:rFonts w:eastAsia="Times New Roman" w:cstheme="minorHAnsi"/>
          <w:color w:val="666666"/>
          <w:lang w:eastAsia="en-GB"/>
        </w:rPr>
        <w:t> </w:t>
      </w:r>
      <w:r w:rsidRPr="00E32003">
        <w:rPr>
          <w:rFonts w:eastAsia="Times New Roman" w:cstheme="minorHAnsi"/>
          <w:color w:val="000000" w:themeColor="text1"/>
          <w:lang w:eastAsia="en-GB"/>
        </w:rPr>
        <w:t>People and communities coming together is the only route to achieving real change.</w:t>
      </w:r>
    </w:p>
    <w:p w14:paraId="36C5684A" w14:textId="77777777" w:rsidR="00BC3109" w:rsidRDefault="00BC3109" w:rsidP="00BC3109">
      <w:pPr>
        <w:spacing w:line="240" w:lineRule="auto"/>
        <w:rPr>
          <w:rFonts w:cstheme="minorHAnsi"/>
          <w:color w:val="000000" w:themeColor="text1"/>
        </w:rPr>
      </w:pPr>
    </w:p>
    <w:p w14:paraId="4E3EB68C" w14:textId="77777777" w:rsidR="00BC3109" w:rsidRDefault="00BC3109" w:rsidP="00BC3109">
      <w:pPr>
        <w:spacing w:line="240" w:lineRule="auto"/>
        <w:rPr>
          <w:rFonts w:cstheme="minorHAnsi"/>
          <w:color w:val="000000" w:themeColor="text1"/>
        </w:rPr>
      </w:pPr>
      <w:r>
        <w:rPr>
          <w:rFonts w:cstheme="minorHAnsi"/>
          <w:color w:val="000000" w:themeColor="text1"/>
        </w:rPr>
        <w:t>We have 15 priorities that will drive our work over the next 5 years:</w:t>
      </w:r>
    </w:p>
    <w:p w14:paraId="56EE06A1" w14:textId="77777777" w:rsidR="00BC3109" w:rsidRPr="00E32003" w:rsidRDefault="00BC3109" w:rsidP="00BC3109">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Best start in life:</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Ensure that good food gives babies, </w:t>
      </w:r>
      <w:proofErr w:type="gramStart"/>
      <w:r w:rsidRPr="00E32003">
        <w:rPr>
          <w:rFonts w:eastAsia="Times New Roman" w:cstheme="minorHAnsi"/>
          <w:color w:val="000000" w:themeColor="text1"/>
          <w:bdr w:val="none" w:sz="0" w:space="0" w:color="auto" w:frame="1"/>
          <w:lang w:eastAsia="en-GB"/>
        </w:rPr>
        <w:t>children</w:t>
      </w:r>
      <w:proofErr w:type="gramEnd"/>
      <w:r w:rsidRPr="00E32003">
        <w:rPr>
          <w:rFonts w:eastAsia="Times New Roman" w:cstheme="minorHAnsi"/>
          <w:color w:val="000000" w:themeColor="text1"/>
          <w:bdr w:val="none" w:sz="0" w:space="0" w:color="auto" w:frame="1"/>
          <w:lang w:eastAsia="en-GB"/>
        </w:rPr>
        <w:t xml:space="preserve"> and young people the best start in life.</w:t>
      </w:r>
    </w:p>
    <w:p w14:paraId="04812C4D" w14:textId="77777777" w:rsidR="00BC3109" w:rsidRPr="00E32003" w:rsidRDefault="00BC3109" w:rsidP="00BC3109">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Community-first solutions: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Build and protect community-first solutions to food insecurity.</w:t>
      </w:r>
    </w:p>
    <w:p w14:paraId="6A8D4955" w14:textId="77777777" w:rsidR="00BC3109" w:rsidRPr="00E32003" w:rsidRDefault="00BC3109" w:rsidP="00BC3109">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Cross-sector approaches: </w:t>
      </w:r>
      <w:r w:rsidRPr="00E32003">
        <w:rPr>
          <w:rFonts w:eastAsia="Times New Roman" w:cstheme="minorHAnsi"/>
          <w:color w:val="000000" w:themeColor="text1"/>
          <w:bdr w:val="none" w:sz="0" w:space="0" w:color="auto" w:frame="1"/>
          <w:lang w:eastAsia="en-GB"/>
        </w:rPr>
        <w:t>Develop partnerships and build relationships across communities and sectors to enable cross-system solutions.</w:t>
      </w:r>
    </w:p>
    <w:p w14:paraId="49432708" w14:textId="77777777" w:rsidR="00BC3109" w:rsidRPr="00E32003" w:rsidRDefault="00BC3109" w:rsidP="00BC3109">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Advocate for our people and businesses: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Lobby for the local and wider policy and practice changes needed to build a thriving local food system.</w:t>
      </w:r>
    </w:p>
    <w:p w14:paraId="303D3FFD" w14:textId="77777777" w:rsidR="00BC3109" w:rsidRPr="00E32003" w:rsidRDefault="00BC3109" w:rsidP="00BC3109">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Build a community movement:</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Create momentum towards a food movement, each with our own part to play.</w:t>
      </w:r>
    </w:p>
    <w:p w14:paraId="38CC9DD5" w14:textId="77777777" w:rsidR="00BC3109" w:rsidRPr="00E32003" w:rsidRDefault="00BC3109" w:rsidP="00BC3109">
      <w:pPr>
        <w:numPr>
          <w:ilvl w:val="0"/>
          <w:numId w:val="24"/>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Everyday sustainable food choices: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Encourage sustainable food choices to be taken every day across the borough.</w:t>
      </w:r>
    </w:p>
    <w:p w14:paraId="1CCFD4D0"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Connect to our food system:</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Increase all our understanding and sense of connection to the wider food system.</w:t>
      </w:r>
    </w:p>
    <w:p w14:paraId="6C2400A2"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Reduce fossil fuels: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Reduce, and eventually remove, fossil fuels from our Islington food system.</w:t>
      </w:r>
    </w:p>
    <w:p w14:paraId="3C393539"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Utilise our land and property:</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Utilise more land and property in the borough for food growing, biodiversity, community food services and good food businesses.</w:t>
      </w:r>
    </w:p>
    <w:p w14:paraId="79BB949C"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Less food waste and packaging:</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Reduce food waste and packaging, building circular systems.</w:t>
      </w:r>
    </w:p>
    <w:p w14:paraId="2C411AC3"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Good food sector work:</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Ensure food sector employees earn a living wage, with appropriate working conditions and opportunities to develop.</w:t>
      </w:r>
    </w:p>
    <w:p w14:paraId="58AC6881"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Thriving local businesses: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Ensure good food businesses and entrepreneurs can thrive.</w:t>
      </w:r>
    </w:p>
    <w:p w14:paraId="69320982"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Better supply chains:</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Implement a dynamic food procurement system across the borough, to build a more local and sustainable food system.</w:t>
      </w:r>
    </w:p>
    <w:p w14:paraId="3FA3A89A"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Good food everywhere:</w:t>
      </w:r>
      <w:r w:rsidRPr="00E32003">
        <w:rPr>
          <w:rFonts w:eastAsia="Times New Roman" w:cstheme="minorHAnsi"/>
          <w:color w:val="666666"/>
          <w:lang w:eastAsia="en-GB"/>
        </w:rPr>
        <w:t> </w:t>
      </w:r>
      <w:r w:rsidRPr="00E32003">
        <w:rPr>
          <w:rFonts w:eastAsia="Times New Roman" w:cstheme="minorHAnsi"/>
          <w:color w:val="000000" w:themeColor="text1"/>
          <w:bdr w:val="none" w:sz="0" w:space="0" w:color="auto" w:frame="1"/>
          <w:lang w:eastAsia="en-GB"/>
        </w:rPr>
        <w:t xml:space="preserve">Ensure all food bought in the borough is safe and sustainable, with healthy, </w:t>
      </w:r>
      <w:proofErr w:type="gramStart"/>
      <w:r w:rsidRPr="00E32003">
        <w:rPr>
          <w:rFonts w:eastAsia="Times New Roman" w:cstheme="minorHAnsi"/>
          <w:color w:val="000000" w:themeColor="text1"/>
          <w:bdr w:val="none" w:sz="0" w:space="0" w:color="auto" w:frame="1"/>
          <w:lang w:eastAsia="en-GB"/>
        </w:rPr>
        <w:t>affordable</w:t>
      </w:r>
      <w:proofErr w:type="gramEnd"/>
      <w:r w:rsidRPr="00E32003">
        <w:rPr>
          <w:rFonts w:eastAsia="Times New Roman" w:cstheme="minorHAnsi"/>
          <w:color w:val="000000" w:themeColor="text1"/>
          <w:bdr w:val="none" w:sz="0" w:space="0" w:color="auto" w:frame="1"/>
          <w:lang w:eastAsia="en-GB"/>
        </w:rPr>
        <w:t xml:space="preserve"> and culturally appropriate options widely available.</w:t>
      </w:r>
    </w:p>
    <w:p w14:paraId="0487F6C3" w14:textId="77777777" w:rsidR="00BC3109" w:rsidRPr="00E32003" w:rsidRDefault="00BC3109" w:rsidP="00BC3109">
      <w:pPr>
        <w:numPr>
          <w:ilvl w:val="0"/>
          <w:numId w:val="25"/>
        </w:numPr>
        <w:spacing w:line="240" w:lineRule="auto"/>
        <w:textAlignment w:val="baseline"/>
        <w:rPr>
          <w:rFonts w:eastAsia="Times New Roman" w:cstheme="minorHAnsi"/>
          <w:color w:val="666666"/>
          <w:lang w:eastAsia="en-GB"/>
        </w:rPr>
      </w:pPr>
      <w:r w:rsidRPr="00E32003">
        <w:rPr>
          <w:rFonts w:eastAsia="Times New Roman" w:cstheme="minorHAnsi"/>
          <w:b/>
          <w:bCs/>
          <w:color w:val="F6881F"/>
          <w:bdr w:val="none" w:sz="0" w:space="0" w:color="auto" w:frame="1"/>
          <w:lang w:eastAsia="en-GB"/>
        </w:rPr>
        <w:t>Make healthy the easy choice:</w:t>
      </w:r>
      <w:r w:rsidRPr="00E32003">
        <w:rPr>
          <w:rFonts w:eastAsia="Times New Roman" w:cstheme="minorHAnsi"/>
          <w:color w:val="666666"/>
          <w:bdr w:val="none" w:sz="0" w:space="0" w:color="auto" w:frame="1"/>
          <w:lang w:eastAsia="en-GB"/>
        </w:rPr>
        <w:t> </w:t>
      </w:r>
      <w:r w:rsidRPr="00E32003">
        <w:rPr>
          <w:rFonts w:eastAsia="Times New Roman" w:cstheme="minorHAnsi"/>
          <w:color w:val="000000" w:themeColor="text1"/>
          <w:bdr w:val="none" w:sz="0" w:space="0" w:color="auto" w:frame="1"/>
          <w:lang w:eastAsia="en-GB"/>
        </w:rPr>
        <w:t>Advocate for a local food system which makes healthy options the easy choice.</w:t>
      </w:r>
    </w:p>
    <w:p w14:paraId="37BAC223" w14:textId="77777777" w:rsidR="00BC3109" w:rsidRDefault="00BC3109" w:rsidP="009F1C57"/>
    <w:p w14:paraId="7D5B4EB5" w14:textId="77777777" w:rsidR="00BC3109" w:rsidRDefault="00BC3109" w:rsidP="009F1C57"/>
    <w:p w14:paraId="55449598" w14:textId="7537D76E" w:rsidR="009F1C57" w:rsidRDefault="009F1C57" w:rsidP="009F1C57">
      <w:r>
        <w:lastRenderedPageBreak/>
        <w:t xml:space="preserve">For more information see </w:t>
      </w:r>
      <w:hyperlink r:id="rId19" w:history="1">
        <w:r w:rsidRPr="0034528C">
          <w:rPr>
            <w:rStyle w:val="Hyperlink"/>
          </w:rPr>
          <w:t>www.islingtonfoodpartnership.org.uk</w:t>
        </w:r>
      </w:hyperlink>
      <w:r>
        <w:t xml:space="preserve"> or contact </w:t>
      </w:r>
      <w:hyperlink r:id="rId20" w:history="1">
        <w:r w:rsidR="007A193E" w:rsidRPr="00CE78A9">
          <w:rPr>
            <w:rStyle w:val="Hyperlink"/>
          </w:rPr>
          <w:t>hello@islingtonfoodpartnership.org.uk</w:t>
        </w:r>
      </w:hyperlink>
      <w:r w:rsidR="007A193E">
        <w:t xml:space="preserve">. </w:t>
      </w:r>
      <w:r>
        <w:t xml:space="preserve"> </w:t>
      </w:r>
    </w:p>
    <w:p w14:paraId="432BBF10" w14:textId="77777777" w:rsidR="009F1C57" w:rsidRDefault="009F1C57" w:rsidP="009F1C57"/>
    <w:p w14:paraId="0624E044" w14:textId="4A3D38EF" w:rsidR="002B3496" w:rsidRDefault="009F1C57">
      <w:r>
        <w:rPr>
          <w:rStyle w:val="Strong"/>
          <w:i/>
          <w:iCs/>
        </w:rPr>
        <w:t>This Fund is a generous donation from Google.</w:t>
      </w:r>
    </w:p>
    <w:sectPr w:rsidR="002B3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A1"/>
    <w:multiLevelType w:val="hybridMultilevel"/>
    <w:tmpl w:val="F07093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0568C"/>
    <w:multiLevelType w:val="hybridMultilevel"/>
    <w:tmpl w:val="F5707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C2839"/>
    <w:multiLevelType w:val="hybridMultilevel"/>
    <w:tmpl w:val="8C924F8C"/>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C3696"/>
    <w:multiLevelType w:val="hybridMultilevel"/>
    <w:tmpl w:val="4DC88158"/>
    <w:lvl w:ilvl="0" w:tplc="ACA47ED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803DC"/>
    <w:multiLevelType w:val="hybridMultilevel"/>
    <w:tmpl w:val="E0769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625F2"/>
    <w:multiLevelType w:val="hybridMultilevel"/>
    <w:tmpl w:val="D4DA3FAE"/>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A7348"/>
    <w:multiLevelType w:val="hybridMultilevel"/>
    <w:tmpl w:val="E5160460"/>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D76FB"/>
    <w:multiLevelType w:val="hybridMultilevel"/>
    <w:tmpl w:val="A13E6904"/>
    <w:lvl w:ilvl="0" w:tplc="9DAC447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121FA"/>
    <w:multiLevelType w:val="hybridMultilevel"/>
    <w:tmpl w:val="6EE2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C34C4"/>
    <w:multiLevelType w:val="hybridMultilevel"/>
    <w:tmpl w:val="F47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21B41"/>
    <w:multiLevelType w:val="hybridMultilevel"/>
    <w:tmpl w:val="A576108E"/>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5556"/>
    <w:multiLevelType w:val="hybridMultilevel"/>
    <w:tmpl w:val="015A1984"/>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24FF9"/>
    <w:multiLevelType w:val="hybridMultilevel"/>
    <w:tmpl w:val="D4624C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113B1"/>
    <w:multiLevelType w:val="hybridMultilevel"/>
    <w:tmpl w:val="5A7E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E68EB"/>
    <w:multiLevelType w:val="hybridMultilevel"/>
    <w:tmpl w:val="B3C87C40"/>
    <w:lvl w:ilvl="0" w:tplc="9AE027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314A7"/>
    <w:multiLevelType w:val="hybridMultilevel"/>
    <w:tmpl w:val="8BEC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B7AA7"/>
    <w:multiLevelType w:val="hybridMultilevel"/>
    <w:tmpl w:val="FA74ED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3739C"/>
    <w:multiLevelType w:val="hybridMultilevel"/>
    <w:tmpl w:val="F718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5396C"/>
    <w:multiLevelType w:val="hybridMultilevel"/>
    <w:tmpl w:val="3D0A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39D8"/>
    <w:multiLevelType w:val="hybridMultilevel"/>
    <w:tmpl w:val="84A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2133A"/>
    <w:multiLevelType w:val="hybridMultilevel"/>
    <w:tmpl w:val="917010EA"/>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51993"/>
    <w:multiLevelType w:val="multilevel"/>
    <w:tmpl w:val="B9349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547FE3"/>
    <w:multiLevelType w:val="hybridMultilevel"/>
    <w:tmpl w:val="D1D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B2FEB"/>
    <w:multiLevelType w:val="multilevel"/>
    <w:tmpl w:val="EFF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C255C2"/>
    <w:multiLevelType w:val="hybridMultilevel"/>
    <w:tmpl w:val="B4CA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A4056"/>
    <w:multiLevelType w:val="multilevel"/>
    <w:tmpl w:val="CA1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B352EC"/>
    <w:multiLevelType w:val="hybridMultilevel"/>
    <w:tmpl w:val="0248DBE0"/>
    <w:lvl w:ilvl="0" w:tplc="9AE02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44466"/>
    <w:multiLevelType w:val="hybridMultilevel"/>
    <w:tmpl w:val="8C181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096529">
    <w:abstractNumId w:val="9"/>
  </w:num>
  <w:num w:numId="2" w16cid:durableId="1077020990">
    <w:abstractNumId w:val="6"/>
  </w:num>
  <w:num w:numId="3" w16cid:durableId="651912450">
    <w:abstractNumId w:val="11"/>
  </w:num>
  <w:num w:numId="4" w16cid:durableId="1486627189">
    <w:abstractNumId w:val="10"/>
  </w:num>
  <w:num w:numId="5" w16cid:durableId="1227494914">
    <w:abstractNumId w:val="22"/>
  </w:num>
  <w:num w:numId="6" w16cid:durableId="984579992">
    <w:abstractNumId w:val="14"/>
  </w:num>
  <w:num w:numId="7" w16cid:durableId="635836122">
    <w:abstractNumId w:val="7"/>
  </w:num>
  <w:num w:numId="8" w16cid:durableId="578832391">
    <w:abstractNumId w:val="16"/>
  </w:num>
  <w:num w:numId="9" w16cid:durableId="336737107">
    <w:abstractNumId w:val="12"/>
  </w:num>
  <w:num w:numId="10" w16cid:durableId="1173687515">
    <w:abstractNumId w:val="3"/>
  </w:num>
  <w:num w:numId="11" w16cid:durableId="377123490">
    <w:abstractNumId w:val="4"/>
  </w:num>
  <w:num w:numId="12" w16cid:durableId="1038705992">
    <w:abstractNumId w:val="15"/>
  </w:num>
  <w:num w:numId="13" w16cid:durableId="292566128">
    <w:abstractNumId w:val="26"/>
  </w:num>
  <w:num w:numId="14" w16cid:durableId="691611175">
    <w:abstractNumId w:val="20"/>
  </w:num>
  <w:num w:numId="15" w16cid:durableId="165049685">
    <w:abstractNumId w:val="5"/>
  </w:num>
  <w:num w:numId="16" w16cid:durableId="1776291630">
    <w:abstractNumId w:val="2"/>
  </w:num>
  <w:num w:numId="17" w16cid:durableId="305862899">
    <w:abstractNumId w:val="18"/>
  </w:num>
  <w:num w:numId="18" w16cid:durableId="48385264">
    <w:abstractNumId w:val="13"/>
  </w:num>
  <w:num w:numId="19" w16cid:durableId="489373215">
    <w:abstractNumId w:val="0"/>
  </w:num>
  <w:num w:numId="20" w16cid:durableId="323316241">
    <w:abstractNumId w:val="17"/>
  </w:num>
  <w:num w:numId="21" w16cid:durableId="2077510926">
    <w:abstractNumId w:val="19"/>
  </w:num>
  <w:num w:numId="22" w16cid:durableId="112138254">
    <w:abstractNumId w:val="1"/>
  </w:num>
  <w:num w:numId="23" w16cid:durableId="247882910">
    <w:abstractNumId w:val="25"/>
  </w:num>
  <w:num w:numId="24" w16cid:durableId="955143011">
    <w:abstractNumId w:val="23"/>
  </w:num>
  <w:num w:numId="25" w16cid:durableId="896936942">
    <w:abstractNumId w:val="21"/>
  </w:num>
  <w:num w:numId="26" w16cid:durableId="218594246">
    <w:abstractNumId w:val="8"/>
  </w:num>
  <w:num w:numId="27" w16cid:durableId="1639455294">
    <w:abstractNumId w:val="27"/>
  </w:num>
  <w:num w:numId="28" w16cid:durableId="4317063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7A"/>
    <w:rsid w:val="000069ED"/>
    <w:rsid w:val="0003418B"/>
    <w:rsid w:val="00044025"/>
    <w:rsid w:val="00060C81"/>
    <w:rsid w:val="00062358"/>
    <w:rsid w:val="00062B9E"/>
    <w:rsid w:val="000664BA"/>
    <w:rsid w:val="00070C91"/>
    <w:rsid w:val="00076CEB"/>
    <w:rsid w:val="00086209"/>
    <w:rsid w:val="000931BC"/>
    <w:rsid w:val="00095052"/>
    <w:rsid w:val="000C0FEC"/>
    <w:rsid w:val="000C3DC6"/>
    <w:rsid w:val="000D2600"/>
    <w:rsid w:val="000E65D4"/>
    <w:rsid w:val="000E6DBB"/>
    <w:rsid w:val="001012B8"/>
    <w:rsid w:val="00107A2C"/>
    <w:rsid w:val="00114155"/>
    <w:rsid w:val="00137DA4"/>
    <w:rsid w:val="00151C74"/>
    <w:rsid w:val="00155266"/>
    <w:rsid w:val="00157894"/>
    <w:rsid w:val="00166E53"/>
    <w:rsid w:val="00185686"/>
    <w:rsid w:val="001931C3"/>
    <w:rsid w:val="00196AEA"/>
    <w:rsid w:val="001B0819"/>
    <w:rsid w:val="001C1602"/>
    <w:rsid w:val="001D13DE"/>
    <w:rsid w:val="001D68BC"/>
    <w:rsid w:val="001E25A2"/>
    <w:rsid w:val="001E2A2D"/>
    <w:rsid w:val="001F2D99"/>
    <w:rsid w:val="001F5143"/>
    <w:rsid w:val="001F617A"/>
    <w:rsid w:val="00201837"/>
    <w:rsid w:val="00211E66"/>
    <w:rsid w:val="002252DD"/>
    <w:rsid w:val="00234A76"/>
    <w:rsid w:val="00242864"/>
    <w:rsid w:val="00245540"/>
    <w:rsid w:val="002622CB"/>
    <w:rsid w:val="00270F44"/>
    <w:rsid w:val="00284D14"/>
    <w:rsid w:val="00292784"/>
    <w:rsid w:val="002957E7"/>
    <w:rsid w:val="002A27BB"/>
    <w:rsid w:val="002B278D"/>
    <w:rsid w:val="002B2D6E"/>
    <w:rsid w:val="002B3496"/>
    <w:rsid w:val="002B5AD4"/>
    <w:rsid w:val="002B70BF"/>
    <w:rsid w:val="002C7740"/>
    <w:rsid w:val="002D5E92"/>
    <w:rsid w:val="002E1A6F"/>
    <w:rsid w:val="002E5C90"/>
    <w:rsid w:val="002F5D63"/>
    <w:rsid w:val="00322A34"/>
    <w:rsid w:val="00335CAF"/>
    <w:rsid w:val="00350870"/>
    <w:rsid w:val="003602B7"/>
    <w:rsid w:val="00363003"/>
    <w:rsid w:val="00374658"/>
    <w:rsid w:val="00390335"/>
    <w:rsid w:val="00391C7F"/>
    <w:rsid w:val="003A7F9C"/>
    <w:rsid w:val="003C1A7D"/>
    <w:rsid w:val="003D10AA"/>
    <w:rsid w:val="003D6B8B"/>
    <w:rsid w:val="003F71B1"/>
    <w:rsid w:val="0040080A"/>
    <w:rsid w:val="00403040"/>
    <w:rsid w:val="00424A58"/>
    <w:rsid w:val="00426C1D"/>
    <w:rsid w:val="0044619A"/>
    <w:rsid w:val="00454795"/>
    <w:rsid w:val="00456110"/>
    <w:rsid w:val="00465BD7"/>
    <w:rsid w:val="0048557C"/>
    <w:rsid w:val="00497084"/>
    <w:rsid w:val="004C149C"/>
    <w:rsid w:val="004D1248"/>
    <w:rsid w:val="004E5BAA"/>
    <w:rsid w:val="004E74A6"/>
    <w:rsid w:val="004F5936"/>
    <w:rsid w:val="00502595"/>
    <w:rsid w:val="0050430D"/>
    <w:rsid w:val="00516C4E"/>
    <w:rsid w:val="00527E5C"/>
    <w:rsid w:val="00543E68"/>
    <w:rsid w:val="005519C6"/>
    <w:rsid w:val="00561C40"/>
    <w:rsid w:val="00595B02"/>
    <w:rsid w:val="005B6277"/>
    <w:rsid w:val="005B6902"/>
    <w:rsid w:val="005C125D"/>
    <w:rsid w:val="005E3AE6"/>
    <w:rsid w:val="005F3733"/>
    <w:rsid w:val="00601659"/>
    <w:rsid w:val="00606360"/>
    <w:rsid w:val="00614AF6"/>
    <w:rsid w:val="006209D5"/>
    <w:rsid w:val="006213E4"/>
    <w:rsid w:val="00623F1F"/>
    <w:rsid w:val="00624FE3"/>
    <w:rsid w:val="00633C4D"/>
    <w:rsid w:val="00641946"/>
    <w:rsid w:val="0064247A"/>
    <w:rsid w:val="00671E90"/>
    <w:rsid w:val="00682A00"/>
    <w:rsid w:val="0069147E"/>
    <w:rsid w:val="0069544A"/>
    <w:rsid w:val="006A2246"/>
    <w:rsid w:val="006A6F8E"/>
    <w:rsid w:val="006C5939"/>
    <w:rsid w:val="006F420F"/>
    <w:rsid w:val="007137F5"/>
    <w:rsid w:val="00727792"/>
    <w:rsid w:val="00735728"/>
    <w:rsid w:val="00740361"/>
    <w:rsid w:val="00770B1B"/>
    <w:rsid w:val="007738D8"/>
    <w:rsid w:val="0079404A"/>
    <w:rsid w:val="007A193E"/>
    <w:rsid w:val="007B1625"/>
    <w:rsid w:val="007D2632"/>
    <w:rsid w:val="007E163D"/>
    <w:rsid w:val="007E22B8"/>
    <w:rsid w:val="007E2B7A"/>
    <w:rsid w:val="007E2B87"/>
    <w:rsid w:val="008148CD"/>
    <w:rsid w:val="0081558E"/>
    <w:rsid w:val="0081601B"/>
    <w:rsid w:val="00824822"/>
    <w:rsid w:val="00825F84"/>
    <w:rsid w:val="00835865"/>
    <w:rsid w:val="008365D5"/>
    <w:rsid w:val="00840B46"/>
    <w:rsid w:val="0084429A"/>
    <w:rsid w:val="008659F4"/>
    <w:rsid w:val="00887C3D"/>
    <w:rsid w:val="00890F85"/>
    <w:rsid w:val="008D225A"/>
    <w:rsid w:val="008D2ADD"/>
    <w:rsid w:val="008D3132"/>
    <w:rsid w:val="008D60BD"/>
    <w:rsid w:val="008E2113"/>
    <w:rsid w:val="00903C83"/>
    <w:rsid w:val="00911139"/>
    <w:rsid w:val="00920662"/>
    <w:rsid w:val="00930CCC"/>
    <w:rsid w:val="00930FAB"/>
    <w:rsid w:val="00934915"/>
    <w:rsid w:val="00937287"/>
    <w:rsid w:val="009405FF"/>
    <w:rsid w:val="0094195E"/>
    <w:rsid w:val="009525D6"/>
    <w:rsid w:val="0096095B"/>
    <w:rsid w:val="00970FBD"/>
    <w:rsid w:val="00971BD7"/>
    <w:rsid w:val="00974F47"/>
    <w:rsid w:val="00977EF3"/>
    <w:rsid w:val="009855D8"/>
    <w:rsid w:val="00990BD3"/>
    <w:rsid w:val="00992C1D"/>
    <w:rsid w:val="009B3D16"/>
    <w:rsid w:val="009F068A"/>
    <w:rsid w:val="009F1C57"/>
    <w:rsid w:val="009F2680"/>
    <w:rsid w:val="00A078CD"/>
    <w:rsid w:val="00A135B9"/>
    <w:rsid w:val="00A15146"/>
    <w:rsid w:val="00A662B8"/>
    <w:rsid w:val="00A712A4"/>
    <w:rsid w:val="00A82709"/>
    <w:rsid w:val="00AB7BB5"/>
    <w:rsid w:val="00AC0E3B"/>
    <w:rsid w:val="00AC4D2F"/>
    <w:rsid w:val="00AC6A69"/>
    <w:rsid w:val="00AD6F4F"/>
    <w:rsid w:val="00B07EDF"/>
    <w:rsid w:val="00B146C5"/>
    <w:rsid w:val="00B47ED1"/>
    <w:rsid w:val="00B506FA"/>
    <w:rsid w:val="00B530E7"/>
    <w:rsid w:val="00B60623"/>
    <w:rsid w:val="00B60F73"/>
    <w:rsid w:val="00B73B7F"/>
    <w:rsid w:val="00B8518E"/>
    <w:rsid w:val="00B85BA3"/>
    <w:rsid w:val="00B9524D"/>
    <w:rsid w:val="00BA0043"/>
    <w:rsid w:val="00BB374D"/>
    <w:rsid w:val="00BC3109"/>
    <w:rsid w:val="00BD4F05"/>
    <w:rsid w:val="00BE00C3"/>
    <w:rsid w:val="00BF6608"/>
    <w:rsid w:val="00C07219"/>
    <w:rsid w:val="00C2150B"/>
    <w:rsid w:val="00C21F9E"/>
    <w:rsid w:val="00C32BD5"/>
    <w:rsid w:val="00C36033"/>
    <w:rsid w:val="00C53BAC"/>
    <w:rsid w:val="00C545DD"/>
    <w:rsid w:val="00C642CE"/>
    <w:rsid w:val="00C7424F"/>
    <w:rsid w:val="00C7579B"/>
    <w:rsid w:val="00C828A4"/>
    <w:rsid w:val="00C8513A"/>
    <w:rsid w:val="00C912F5"/>
    <w:rsid w:val="00C96191"/>
    <w:rsid w:val="00CA0C6C"/>
    <w:rsid w:val="00CA7D4E"/>
    <w:rsid w:val="00CC317A"/>
    <w:rsid w:val="00CC49B7"/>
    <w:rsid w:val="00CD2C65"/>
    <w:rsid w:val="00CF6A20"/>
    <w:rsid w:val="00D00FCA"/>
    <w:rsid w:val="00D02802"/>
    <w:rsid w:val="00D131C0"/>
    <w:rsid w:val="00D15BC9"/>
    <w:rsid w:val="00D1774F"/>
    <w:rsid w:val="00D21648"/>
    <w:rsid w:val="00D2450F"/>
    <w:rsid w:val="00D26D6F"/>
    <w:rsid w:val="00D338FF"/>
    <w:rsid w:val="00D4028B"/>
    <w:rsid w:val="00D450A8"/>
    <w:rsid w:val="00D63549"/>
    <w:rsid w:val="00D85E30"/>
    <w:rsid w:val="00D9250A"/>
    <w:rsid w:val="00DA0E96"/>
    <w:rsid w:val="00DA3AD0"/>
    <w:rsid w:val="00DA7A19"/>
    <w:rsid w:val="00DB3CE3"/>
    <w:rsid w:val="00DB3D5D"/>
    <w:rsid w:val="00DB79D4"/>
    <w:rsid w:val="00DC2CC6"/>
    <w:rsid w:val="00DF4C69"/>
    <w:rsid w:val="00E065C9"/>
    <w:rsid w:val="00E12842"/>
    <w:rsid w:val="00E132A3"/>
    <w:rsid w:val="00E15398"/>
    <w:rsid w:val="00E1602D"/>
    <w:rsid w:val="00E27E97"/>
    <w:rsid w:val="00E30196"/>
    <w:rsid w:val="00E3165A"/>
    <w:rsid w:val="00E31791"/>
    <w:rsid w:val="00E32003"/>
    <w:rsid w:val="00E61DB6"/>
    <w:rsid w:val="00E754A3"/>
    <w:rsid w:val="00E767DE"/>
    <w:rsid w:val="00E8021A"/>
    <w:rsid w:val="00EA3365"/>
    <w:rsid w:val="00EC68FB"/>
    <w:rsid w:val="00EC6EA7"/>
    <w:rsid w:val="00ED08A1"/>
    <w:rsid w:val="00ED6646"/>
    <w:rsid w:val="00EF16E0"/>
    <w:rsid w:val="00EF34D2"/>
    <w:rsid w:val="00EF5635"/>
    <w:rsid w:val="00F05DCC"/>
    <w:rsid w:val="00F07E4B"/>
    <w:rsid w:val="00F14E27"/>
    <w:rsid w:val="00F4573A"/>
    <w:rsid w:val="00F550C9"/>
    <w:rsid w:val="00F57145"/>
    <w:rsid w:val="00F722E0"/>
    <w:rsid w:val="00F84BB1"/>
    <w:rsid w:val="00FA0076"/>
    <w:rsid w:val="00FA0BD8"/>
    <w:rsid w:val="00FC085E"/>
    <w:rsid w:val="00FF0CF4"/>
    <w:rsid w:val="15499CC7"/>
    <w:rsid w:val="266951E2"/>
    <w:rsid w:val="2D8265C6"/>
    <w:rsid w:val="32407940"/>
    <w:rsid w:val="45BB3B4E"/>
    <w:rsid w:val="47570BAF"/>
    <w:rsid w:val="48F2DC10"/>
    <w:rsid w:val="7D5175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348E"/>
  <w15:chartTrackingRefBased/>
  <w15:docId w15:val="{8630CCE4-9DE7-4C90-BDF1-367E7AD8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4F"/>
    <w:pPr>
      <w:ind w:left="720"/>
      <w:contextualSpacing/>
    </w:pPr>
  </w:style>
  <w:style w:type="character" w:styleId="Hyperlink">
    <w:name w:val="Hyperlink"/>
    <w:basedOn w:val="DefaultParagraphFont"/>
    <w:uiPriority w:val="99"/>
    <w:unhideWhenUsed/>
    <w:rsid w:val="00561C40"/>
    <w:rPr>
      <w:color w:val="0563C1" w:themeColor="hyperlink"/>
      <w:u w:val="single"/>
    </w:rPr>
  </w:style>
  <w:style w:type="character" w:styleId="UnresolvedMention">
    <w:name w:val="Unresolved Mention"/>
    <w:basedOn w:val="DefaultParagraphFont"/>
    <w:uiPriority w:val="99"/>
    <w:semiHidden/>
    <w:unhideWhenUsed/>
    <w:rsid w:val="00561C40"/>
    <w:rPr>
      <w:color w:val="605E5C"/>
      <w:shd w:val="clear" w:color="auto" w:fill="E1DFDD"/>
    </w:rPr>
  </w:style>
  <w:style w:type="character" w:styleId="Strong">
    <w:name w:val="Strong"/>
    <w:basedOn w:val="DefaultParagraphFont"/>
    <w:uiPriority w:val="22"/>
    <w:qFormat/>
    <w:rsid w:val="009F1C57"/>
    <w:rPr>
      <w:rFonts w:cs="Times New Roman"/>
      <w:b/>
      <w:bCs/>
    </w:rPr>
  </w:style>
  <w:style w:type="paragraph" w:styleId="Revision">
    <w:name w:val="Revision"/>
    <w:hidden/>
    <w:uiPriority w:val="99"/>
    <w:semiHidden/>
    <w:rsid w:val="001D68BC"/>
    <w:pPr>
      <w:spacing w:line="240" w:lineRule="auto"/>
    </w:pPr>
  </w:style>
  <w:style w:type="character" w:styleId="FollowedHyperlink">
    <w:name w:val="FollowedHyperlink"/>
    <w:basedOn w:val="DefaultParagraphFont"/>
    <w:uiPriority w:val="99"/>
    <w:semiHidden/>
    <w:unhideWhenUsed/>
    <w:rsid w:val="00C642CE"/>
    <w:rPr>
      <w:color w:val="954F72" w:themeColor="followedHyperlink"/>
      <w:u w:val="single"/>
    </w:rPr>
  </w:style>
  <w:style w:type="character" w:styleId="CommentReference">
    <w:name w:val="annotation reference"/>
    <w:basedOn w:val="DefaultParagraphFont"/>
    <w:uiPriority w:val="99"/>
    <w:semiHidden/>
    <w:unhideWhenUsed/>
    <w:rsid w:val="00C642CE"/>
    <w:rPr>
      <w:sz w:val="16"/>
      <w:szCs w:val="16"/>
    </w:rPr>
  </w:style>
  <w:style w:type="paragraph" w:styleId="CommentText">
    <w:name w:val="annotation text"/>
    <w:basedOn w:val="Normal"/>
    <w:link w:val="CommentTextChar"/>
    <w:uiPriority w:val="99"/>
    <w:unhideWhenUsed/>
    <w:rsid w:val="00C642CE"/>
    <w:pPr>
      <w:spacing w:line="240" w:lineRule="auto"/>
    </w:pPr>
    <w:rPr>
      <w:sz w:val="20"/>
      <w:szCs w:val="20"/>
    </w:rPr>
  </w:style>
  <w:style w:type="character" w:customStyle="1" w:styleId="CommentTextChar">
    <w:name w:val="Comment Text Char"/>
    <w:basedOn w:val="DefaultParagraphFont"/>
    <w:link w:val="CommentText"/>
    <w:uiPriority w:val="99"/>
    <w:rsid w:val="00C642CE"/>
    <w:rPr>
      <w:sz w:val="20"/>
      <w:szCs w:val="20"/>
    </w:rPr>
  </w:style>
  <w:style w:type="paragraph" w:styleId="CommentSubject">
    <w:name w:val="annotation subject"/>
    <w:basedOn w:val="CommentText"/>
    <w:next w:val="CommentText"/>
    <w:link w:val="CommentSubjectChar"/>
    <w:uiPriority w:val="99"/>
    <w:semiHidden/>
    <w:unhideWhenUsed/>
    <w:rsid w:val="00C642CE"/>
    <w:rPr>
      <w:b/>
      <w:bCs/>
    </w:rPr>
  </w:style>
  <w:style w:type="character" w:customStyle="1" w:styleId="CommentSubjectChar">
    <w:name w:val="Comment Subject Char"/>
    <w:basedOn w:val="CommentTextChar"/>
    <w:link w:val="CommentSubject"/>
    <w:uiPriority w:val="99"/>
    <w:semiHidden/>
    <w:rsid w:val="00C64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2580">
      <w:bodyDiv w:val="1"/>
      <w:marLeft w:val="0"/>
      <w:marRight w:val="0"/>
      <w:marTop w:val="0"/>
      <w:marBottom w:val="0"/>
      <w:divBdr>
        <w:top w:val="none" w:sz="0" w:space="0" w:color="auto"/>
        <w:left w:val="none" w:sz="0" w:space="0" w:color="auto"/>
        <w:bottom w:val="none" w:sz="0" w:space="0" w:color="auto"/>
        <w:right w:val="none" w:sz="0" w:space="0" w:color="auto"/>
      </w:divBdr>
      <w:divsChild>
        <w:div w:id="332875184">
          <w:marLeft w:val="0"/>
          <w:marRight w:val="0"/>
          <w:marTop w:val="100"/>
          <w:marBottom w:val="100"/>
          <w:divBdr>
            <w:top w:val="none" w:sz="0" w:space="0" w:color="auto"/>
            <w:left w:val="none" w:sz="0" w:space="0" w:color="auto"/>
            <w:bottom w:val="none" w:sz="0" w:space="0" w:color="auto"/>
            <w:right w:val="none" w:sz="0" w:space="0" w:color="auto"/>
          </w:divBdr>
          <w:divsChild>
            <w:div w:id="81921592">
              <w:marLeft w:val="0"/>
              <w:marRight w:val="0"/>
              <w:marTop w:val="0"/>
              <w:marBottom w:val="0"/>
              <w:divBdr>
                <w:top w:val="none" w:sz="0" w:space="0" w:color="auto"/>
                <w:left w:val="none" w:sz="0" w:space="0" w:color="auto"/>
                <w:bottom w:val="none" w:sz="0" w:space="0" w:color="auto"/>
                <w:right w:val="none" w:sz="0" w:space="0" w:color="auto"/>
              </w:divBdr>
              <w:divsChild>
                <w:div w:id="8303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100">
          <w:marLeft w:val="0"/>
          <w:marRight w:val="0"/>
          <w:marTop w:val="100"/>
          <w:marBottom w:val="100"/>
          <w:divBdr>
            <w:top w:val="none" w:sz="0" w:space="0" w:color="auto"/>
            <w:left w:val="none" w:sz="0" w:space="0" w:color="auto"/>
            <w:bottom w:val="none" w:sz="0" w:space="0" w:color="auto"/>
            <w:right w:val="none" w:sz="0" w:space="0" w:color="auto"/>
          </w:divBdr>
          <w:divsChild>
            <w:div w:id="829101666">
              <w:marLeft w:val="0"/>
              <w:marRight w:val="0"/>
              <w:marTop w:val="0"/>
              <w:marBottom w:val="0"/>
              <w:divBdr>
                <w:top w:val="none" w:sz="0" w:space="0" w:color="auto"/>
                <w:left w:val="none" w:sz="0" w:space="0" w:color="auto"/>
                <w:bottom w:val="none" w:sz="0" w:space="0" w:color="auto"/>
                <w:right w:val="none" w:sz="0" w:space="0" w:color="auto"/>
              </w:divBdr>
              <w:divsChild>
                <w:div w:id="16786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or.momodu@cripplegate.org.uk" TargetMode="External"/><Relationship Id="rId18" Type="http://schemas.openxmlformats.org/officeDocument/2006/relationships/hyperlink" Target="http://www.islingtongiving.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lisa.robinson@islingtongiving.org.uk" TargetMode="External"/><Relationship Id="rId2" Type="http://schemas.openxmlformats.org/officeDocument/2006/relationships/customXml" Target="../customXml/item2.xml"/><Relationship Id="rId16" Type="http://schemas.openxmlformats.org/officeDocument/2006/relationships/hyperlink" Target="mailto:victor.momodu@cripplegate.org.uk" TargetMode="External"/><Relationship Id="rId20" Type="http://schemas.openxmlformats.org/officeDocument/2006/relationships/hyperlink" Target="mailto:hello@islingtonfoodpartnership.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lingtonfoodpartnership.org.uk/islington-food-strategy-full/" TargetMode="External"/><Relationship Id="rId5" Type="http://schemas.openxmlformats.org/officeDocument/2006/relationships/numbering" Target="numbering.xml"/><Relationship Id="rId15" Type="http://schemas.openxmlformats.org/officeDocument/2006/relationships/hyperlink" Target="mailto:victor.momodu@cripplegate.org.uk" TargetMode="External"/><Relationship Id="rId10" Type="http://schemas.openxmlformats.org/officeDocument/2006/relationships/image" Target="media/image2.png"/><Relationship Id="rId19" Type="http://schemas.openxmlformats.org/officeDocument/2006/relationships/hyperlink" Target="http://www.islingtonfoodpartnership.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victor.momodu@cripplegat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72b8c1-ec9e-4962-997a-4a23d7aca2df">
      <Terms xmlns="http://schemas.microsoft.com/office/infopath/2007/PartnerControls"/>
    </lcf76f155ced4ddcb4097134ff3c332f>
    <TaxCatchAll xmlns="61f324ba-fb2d-47df-a515-cda1e0399d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4278FE09623E41B9A2CB03FEF3E780" ma:contentTypeVersion="18" ma:contentTypeDescription="Create a new document." ma:contentTypeScope="" ma:versionID="425524834629d899d361e7241b5c1cf5">
  <xsd:schema xmlns:xsd="http://www.w3.org/2001/XMLSchema" xmlns:xs="http://www.w3.org/2001/XMLSchema" xmlns:p="http://schemas.microsoft.com/office/2006/metadata/properties" xmlns:ns2="1772b8c1-ec9e-4962-997a-4a23d7aca2df" xmlns:ns3="61f324ba-fb2d-47df-a515-cda1e0399db5" targetNamespace="http://schemas.microsoft.com/office/2006/metadata/properties" ma:root="true" ma:fieldsID="f99283939bdb756de4a6f8c6561e8b86" ns2:_="" ns3:_="">
    <xsd:import namespace="1772b8c1-ec9e-4962-997a-4a23d7aca2df"/>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b8c1-ec9e-4962-997a-4a23d7ac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f3419-a13d-47d7-8cda-cea6e9e5b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2e1b0-9c16-49a1-aa25-e4d6b3f090ee}" ma:internalName="TaxCatchAll" ma:showField="CatchAllData" ma:web="61f324ba-fb2d-47df-a515-cda1e0399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7B74D-1FD0-4A08-89DD-1723662BCA88}">
  <ds:schemaRefs>
    <ds:schemaRef ds:uri="http://schemas.microsoft.com/sharepoint/v3/contenttype/forms"/>
  </ds:schemaRefs>
</ds:datastoreItem>
</file>

<file path=customXml/itemProps2.xml><?xml version="1.0" encoding="utf-8"?>
<ds:datastoreItem xmlns:ds="http://schemas.openxmlformats.org/officeDocument/2006/customXml" ds:itemID="{510D6064-DCF1-418B-8B09-BA0B0804CEB9}">
  <ds:schemaRefs>
    <ds:schemaRef ds:uri="http://schemas.openxmlformats.org/officeDocument/2006/bibliography"/>
  </ds:schemaRefs>
</ds:datastoreItem>
</file>

<file path=customXml/itemProps3.xml><?xml version="1.0" encoding="utf-8"?>
<ds:datastoreItem xmlns:ds="http://schemas.openxmlformats.org/officeDocument/2006/customXml" ds:itemID="{BED13E67-A4C0-4E70-A922-F2A78BDCEF56}">
  <ds:schemaRefs>
    <ds:schemaRef ds:uri="http://schemas.microsoft.com/office/2006/metadata/properties"/>
    <ds:schemaRef ds:uri="http://schemas.microsoft.com/office/infopath/2007/PartnerControls"/>
    <ds:schemaRef ds:uri="1772b8c1-ec9e-4962-997a-4a23d7aca2df"/>
    <ds:schemaRef ds:uri="61f324ba-fb2d-47df-a515-cda1e0399db5"/>
  </ds:schemaRefs>
</ds:datastoreItem>
</file>

<file path=customXml/itemProps4.xml><?xml version="1.0" encoding="utf-8"?>
<ds:datastoreItem xmlns:ds="http://schemas.openxmlformats.org/officeDocument/2006/customXml" ds:itemID="{33D5049A-62F4-4B28-A0EC-A6BBFC8E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b8c1-ec9e-4962-997a-4a23d7aca2df"/>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Britten</dc:creator>
  <cp:keywords/>
  <dc:description/>
  <cp:lastModifiedBy>Tamanna Ali</cp:lastModifiedBy>
  <cp:revision>2</cp:revision>
  <dcterms:created xsi:type="dcterms:W3CDTF">2024-02-13T17:58:00Z</dcterms:created>
  <dcterms:modified xsi:type="dcterms:W3CDTF">2024-02-13T17:58:00Z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0x010100A84278FE09623E41B9A2CB03FEF3E780</vt:lpwstr>
  </property>
  <property fmtid="{D5CDD505-2E9C-101B-9397-08002B2CF9AE}" pid="3" name="MediaServiceImageTags">
    <vt:lpwstr/>
  </property>
</Properties>
</file>